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BF045" w14:textId="672DE39F" w:rsidR="00442587" w:rsidRPr="00442587" w:rsidRDefault="00442587" w:rsidP="00442587">
      <w:pPr>
        <w:spacing w:beforeAutospacing="1" w:afterAutospacing="1"/>
        <w:textAlignment w:val="baseline"/>
        <w:outlineLvl w:val="0"/>
        <w:rPr>
          <w:rFonts w:ascii="Helvetica" w:eastAsia="Times New Roman" w:hAnsi="Helvetica" w:cs="Times New Roman"/>
          <w:color w:val="000000"/>
          <w:kern w:val="36"/>
          <w:sz w:val="48"/>
          <w:szCs w:val="48"/>
          <w:lang w:eastAsia="ru-RU"/>
        </w:rPr>
      </w:pPr>
      <w:r w:rsidRPr="00442587">
        <w:rPr>
          <w:rFonts w:ascii="inherit" w:eastAsia="Times New Roman" w:hAnsi="inherit" w:cs="Times New Roman"/>
          <w:color w:val="000000"/>
          <w:kern w:val="36"/>
          <w:sz w:val="48"/>
          <w:szCs w:val="48"/>
          <w:bdr w:val="none" w:sz="0" w:space="0" w:color="auto" w:frame="1"/>
          <w:lang w:eastAsia="ru-RU"/>
        </w:rPr>
        <w:t xml:space="preserve">Оферта на оказание услуг с использованием сервиса </w:t>
      </w:r>
      <w:r w:rsidR="00581861">
        <w:rPr>
          <w:rFonts w:ascii="inherit" w:eastAsia="Times New Roman" w:hAnsi="inherit" w:cs="Times New Roman"/>
          <w:color w:val="000000"/>
          <w:kern w:val="36"/>
          <w:sz w:val="48"/>
          <w:szCs w:val="48"/>
          <w:bdr w:val="none" w:sz="0" w:space="0" w:color="auto" w:frame="1"/>
          <w:lang w:eastAsia="ru-RU"/>
        </w:rPr>
        <w:t>«RiverAds»</w:t>
      </w:r>
    </w:p>
    <w:p w14:paraId="508D7BCE" w14:textId="77777777" w:rsidR="00442587" w:rsidRPr="00442587" w:rsidRDefault="00442587" w:rsidP="00442587">
      <w:pPr>
        <w:spacing w:before="100" w:beforeAutospacing="1" w:after="100" w:afterAutospacing="1"/>
        <w:textAlignment w:val="baseline"/>
        <w:outlineLvl w:val="5"/>
        <w:rPr>
          <w:rFonts w:ascii="Helvetica" w:eastAsia="Times New Roman" w:hAnsi="Helvetica" w:cs="Times New Roman"/>
          <w:b/>
          <w:bCs/>
          <w:color w:val="000000"/>
          <w:sz w:val="15"/>
          <w:szCs w:val="15"/>
          <w:lang w:eastAsia="ru-RU"/>
        </w:rPr>
      </w:pPr>
      <w:r w:rsidRPr="00442587">
        <w:rPr>
          <w:rFonts w:ascii="Helvetica" w:eastAsia="Times New Roman" w:hAnsi="Helvetica" w:cs="Times New Roman"/>
          <w:b/>
          <w:bCs/>
          <w:color w:val="000000"/>
          <w:sz w:val="15"/>
          <w:szCs w:val="15"/>
          <w:lang w:eastAsia="ru-RU"/>
        </w:rPr>
        <w:t>ВВЕДЕНИЕ</w:t>
      </w:r>
    </w:p>
    <w:p w14:paraId="5ED36786" w14:textId="77777777" w:rsidR="00442587" w:rsidRPr="00442587" w:rsidRDefault="00442587" w:rsidP="00442587">
      <w:pPr>
        <w:spacing w:before="100" w:beforeAutospacing="1" w:after="100" w:afterAutospacing="1"/>
        <w:jc w:val="both"/>
        <w:textAlignment w:val="baseline"/>
        <w:rPr>
          <w:rFonts w:ascii="inherit" w:hAnsi="inherit" w:cs="Times New Roman"/>
          <w:color w:val="000000"/>
          <w:sz w:val="30"/>
          <w:szCs w:val="30"/>
          <w:lang w:eastAsia="ru-RU"/>
        </w:rPr>
      </w:pPr>
      <w:r w:rsidRPr="00442587">
        <w:rPr>
          <w:rFonts w:ascii="inherit" w:hAnsi="inherit" w:cs="Times New Roman"/>
          <w:color w:val="000000"/>
          <w:sz w:val="30"/>
          <w:szCs w:val="30"/>
          <w:lang w:eastAsia="ru-RU"/>
        </w:rPr>
        <w:t>Настоящая оферта адресована Исполнителем Пользователю и определяет условия договора оказания услуг с использованием Сервиса (Пользовательского соглашения) как это определено ниже:</w:t>
      </w:r>
    </w:p>
    <w:p w14:paraId="6F3769C7" w14:textId="77777777" w:rsidR="00442587" w:rsidRPr="00442587" w:rsidRDefault="00442587" w:rsidP="00442587">
      <w:pPr>
        <w:spacing w:before="100" w:beforeAutospacing="1" w:after="100" w:afterAutospacing="1"/>
        <w:textAlignment w:val="baseline"/>
        <w:outlineLvl w:val="5"/>
        <w:rPr>
          <w:rFonts w:ascii="Helvetica" w:eastAsia="Times New Roman" w:hAnsi="Helvetica" w:cs="Times New Roman"/>
          <w:b/>
          <w:bCs/>
          <w:color w:val="000000"/>
          <w:sz w:val="15"/>
          <w:szCs w:val="15"/>
          <w:lang w:eastAsia="ru-RU"/>
        </w:rPr>
      </w:pPr>
      <w:r w:rsidRPr="00442587">
        <w:rPr>
          <w:rFonts w:ascii="Helvetica" w:eastAsia="Times New Roman" w:hAnsi="Helvetica" w:cs="Times New Roman"/>
          <w:b/>
          <w:bCs/>
          <w:color w:val="000000"/>
          <w:sz w:val="15"/>
          <w:szCs w:val="15"/>
          <w:lang w:eastAsia="ru-RU"/>
        </w:rPr>
        <w:t>ТЕРМИНЫ И ОПРЕДЕЛЕНИЯ:</w:t>
      </w:r>
    </w:p>
    <w:p w14:paraId="3BE1D8ED" w14:textId="77777777" w:rsidR="00442587" w:rsidRPr="00442587" w:rsidRDefault="00442587" w:rsidP="00442587">
      <w:pPr>
        <w:numPr>
          <w:ilvl w:val="0"/>
          <w:numId w:val="1"/>
        </w:numPr>
        <w:spacing w:beforeAutospacing="1"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1. </w:t>
      </w:r>
      <w:r w:rsidRPr="00442587">
        <w:rPr>
          <w:rFonts w:ascii="inherit" w:eastAsia="Times New Roman" w:hAnsi="inherit" w:cs="Times New Roman"/>
          <w:b/>
          <w:bCs/>
          <w:color w:val="000000"/>
          <w:sz w:val="30"/>
          <w:szCs w:val="30"/>
          <w:bdr w:val="none" w:sz="0" w:space="0" w:color="auto" w:frame="1"/>
          <w:lang w:eastAsia="ru-RU"/>
        </w:rPr>
        <w:t>Виртуальный баланс</w:t>
      </w:r>
      <w:r w:rsidRPr="00442587">
        <w:rPr>
          <w:rFonts w:ascii="inherit" w:eastAsia="Times New Roman" w:hAnsi="inherit" w:cs="Times New Roman"/>
          <w:color w:val="000000"/>
          <w:sz w:val="30"/>
          <w:szCs w:val="30"/>
          <w:lang w:eastAsia="ru-RU"/>
        </w:rPr>
        <w:t> — сумма денежных средств доступная Заказчику для целей оказания услуг в рамках Пользовательского соглашения.</w:t>
      </w:r>
    </w:p>
    <w:p w14:paraId="624BC9A6" w14:textId="77777777" w:rsidR="00442587" w:rsidRPr="00442587" w:rsidRDefault="00442587" w:rsidP="00442587">
      <w:pPr>
        <w:numPr>
          <w:ilvl w:val="0"/>
          <w:numId w:val="1"/>
        </w:numPr>
        <w:spacing w:beforeAutospacing="1"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2. </w:t>
      </w:r>
      <w:r w:rsidRPr="00442587">
        <w:rPr>
          <w:rFonts w:ascii="inherit" w:eastAsia="Times New Roman" w:hAnsi="inherit" w:cs="Times New Roman"/>
          <w:b/>
          <w:bCs/>
          <w:color w:val="000000"/>
          <w:sz w:val="30"/>
          <w:szCs w:val="30"/>
          <w:bdr w:val="none" w:sz="0" w:space="0" w:color="auto" w:frame="1"/>
          <w:lang w:eastAsia="ru-RU"/>
        </w:rPr>
        <w:t>Заказчик</w:t>
      </w:r>
      <w:r w:rsidRPr="00442587">
        <w:rPr>
          <w:rFonts w:ascii="inherit" w:eastAsia="Times New Roman" w:hAnsi="inherit" w:cs="Times New Roman"/>
          <w:color w:val="000000"/>
          <w:sz w:val="30"/>
          <w:szCs w:val="30"/>
          <w:lang w:eastAsia="ru-RU"/>
        </w:rPr>
        <w:t> — Пользователь (физическое лицо, в том числе индивидуальный предприниматель, или юридическое лица от имени которого выступает Пользователь), принявший условия настоящей оферты и заключившее договор на условиях настоящего Пользовательского соглашения.</w:t>
      </w:r>
    </w:p>
    <w:p w14:paraId="1083BF12" w14:textId="77777777" w:rsidR="00442587" w:rsidRPr="00442587" w:rsidRDefault="00442587" w:rsidP="00442587">
      <w:pPr>
        <w:numPr>
          <w:ilvl w:val="0"/>
          <w:numId w:val="1"/>
        </w:numPr>
        <w:spacing w:beforeAutospacing="1"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3. </w:t>
      </w:r>
      <w:r w:rsidRPr="00442587">
        <w:rPr>
          <w:rFonts w:ascii="inherit" w:eastAsia="Times New Roman" w:hAnsi="inherit" w:cs="Times New Roman"/>
          <w:b/>
          <w:bCs/>
          <w:color w:val="000000"/>
          <w:sz w:val="30"/>
          <w:szCs w:val="30"/>
          <w:bdr w:val="none" w:sz="0" w:space="0" w:color="auto" w:frame="1"/>
          <w:lang w:eastAsia="ru-RU"/>
        </w:rPr>
        <w:t>Исполнитель</w:t>
      </w:r>
      <w:r w:rsidRPr="00442587">
        <w:rPr>
          <w:rFonts w:ascii="inherit" w:eastAsia="Times New Roman" w:hAnsi="inherit" w:cs="Times New Roman"/>
          <w:color w:val="000000"/>
          <w:sz w:val="30"/>
          <w:szCs w:val="30"/>
          <w:lang w:eastAsia="ru-RU"/>
        </w:rPr>
        <w:t> — лицо, предлагающее Пользователю заключить Пользовательское соглашение на изложенных ниже условиях, и оказывающее Заказчику услуги, предусмотренные настоящим Пользовательским соглашением.</w:t>
      </w:r>
    </w:p>
    <w:p w14:paraId="2945E03F" w14:textId="77777777" w:rsidR="00442587" w:rsidRPr="00442587" w:rsidRDefault="00442587" w:rsidP="00442587">
      <w:pPr>
        <w:numPr>
          <w:ilvl w:val="0"/>
          <w:numId w:val="1"/>
        </w:numPr>
        <w:spacing w:beforeAutospacing="1"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4. </w:t>
      </w:r>
      <w:r w:rsidRPr="00442587">
        <w:rPr>
          <w:rFonts w:ascii="inherit" w:eastAsia="Times New Roman" w:hAnsi="inherit" w:cs="Times New Roman"/>
          <w:b/>
          <w:bCs/>
          <w:color w:val="000000"/>
          <w:sz w:val="30"/>
          <w:szCs w:val="30"/>
          <w:bdr w:val="none" w:sz="0" w:space="0" w:color="auto" w:frame="1"/>
          <w:lang w:eastAsia="ru-RU"/>
        </w:rPr>
        <w:t>РИМ</w:t>
      </w:r>
      <w:r w:rsidRPr="00442587">
        <w:rPr>
          <w:rFonts w:ascii="inherit" w:eastAsia="Times New Roman" w:hAnsi="inherit" w:cs="Times New Roman"/>
          <w:color w:val="000000"/>
          <w:sz w:val="30"/>
          <w:szCs w:val="30"/>
          <w:lang w:eastAsia="ru-RU"/>
        </w:rPr>
        <w:t> — рекламно-информационные материалы, размещаемые Заказчиком в сети Интернет, а также на иных ресурсах в рамках настоящего Пользовательского соглашения.</w:t>
      </w:r>
    </w:p>
    <w:p w14:paraId="78B88808" w14:textId="77777777" w:rsidR="00442587" w:rsidRPr="00442587" w:rsidRDefault="00442587" w:rsidP="00442587">
      <w:pPr>
        <w:numPr>
          <w:ilvl w:val="0"/>
          <w:numId w:val="1"/>
        </w:numPr>
        <w:spacing w:beforeAutospacing="1"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5. </w:t>
      </w:r>
      <w:r w:rsidRPr="00442587">
        <w:rPr>
          <w:rFonts w:ascii="inherit" w:eastAsia="Times New Roman" w:hAnsi="inherit" w:cs="Times New Roman"/>
          <w:b/>
          <w:bCs/>
          <w:color w:val="000000"/>
          <w:sz w:val="30"/>
          <w:szCs w:val="30"/>
          <w:bdr w:val="none" w:sz="0" w:space="0" w:color="auto" w:frame="1"/>
          <w:lang w:eastAsia="ru-RU"/>
        </w:rPr>
        <w:t>Платежный профиль</w:t>
      </w:r>
      <w:r w:rsidRPr="00442587">
        <w:rPr>
          <w:rFonts w:ascii="inherit" w:eastAsia="Times New Roman" w:hAnsi="inherit" w:cs="Times New Roman"/>
          <w:color w:val="000000"/>
          <w:sz w:val="30"/>
          <w:szCs w:val="30"/>
          <w:lang w:eastAsia="ru-RU"/>
        </w:rPr>
        <w:t> — определенный Заказчиком способ оплаты услуг, оказываемых Исполнителем по настоящему Пользовательскому соглашению, с указанием дополнительной информации о Заказчике, относящейся к порядку осуществления им оплаты.</w:t>
      </w:r>
    </w:p>
    <w:p w14:paraId="5A478F1E" w14:textId="77777777" w:rsidR="00442587" w:rsidRPr="00442587" w:rsidRDefault="00442587" w:rsidP="00442587">
      <w:pPr>
        <w:numPr>
          <w:ilvl w:val="0"/>
          <w:numId w:val="1"/>
        </w:numPr>
        <w:spacing w:beforeAutospacing="1"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6. </w:t>
      </w:r>
      <w:r w:rsidRPr="00442587">
        <w:rPr>
          <w:rFonts w:ascii="inherit" w:eastAsia="Times New Roman" w:hAnsi="inherit" w:cs="Times New Roman"/>
          <w:b/>
          <w:bCs/>
          <w:color w:val="000000"/>
          <w:sz w:val="30"/>
          <w:szCs w:val="30"/>
          <w:bdr w:val="none" w:sz="0" w:space="0" w:color="auto" w:frame="1"/>
          <w:lang w:eastAsia="ru-RU"/>
        </w:rPr>
        <w:t>Пользовательское соглашение</w:t>
      </w:r>
      <w:r w:rsidRPr="00442587">
        <w:rPr>
          <w:rFonts w:ascii="inherit" w:eastAsia="Times New Roman" w:hAnsi="inherit" w:cs="Times New Roman"/>
          <w:color w:val="000000"/>
          <w:sz w:val="30"/>
          <w:szCs w:val="30"/>
          <w:lang w:eastAsia="ru-RU"/>
        </w:rPr>
        <w:t> — договор оказания услуг с использованием Сервиса, заключаемый между Исполнителем и Заказчиком в случае принятия Пользователем оферты в установленном порядке.</w:t>
      </w:r>
    </w:p>
    <w:p w14:paraId="064A679D" w14:textId="77777777" w:rsidR="00442587" w:rsidRPr="00442587" w:rsidRDefault="00442587" w:rsidP="00442587">
      <w:pPr>
        <w:numPr>
          <w:ilvl w:val="0"/>
          <w:numId w:val="1"/>
        </w:numPr>
        <w:spacing w:beforeAutospacing="1"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7. </w:t>
      </w:r>
      <w:r w:rsidRPr="00442587">
        <w:rPr>
          <w:rFonts w:ascii="inherit" w:eastAsia="Times New Roman" w:hAnsi="inherit" w:cs="Times New Roman"/>
          <w:b/>
          <w:bCs/>
          <w:color w:val="000000"/>
          <w:sz w:val="30"/>
          <w:szCs w:val="30"/>
          <w:bdr w:val="none" w:sz="0" w:space="0" w:color="auto" w:frame="1"/>
          <w:lang w:eastAsia="ru-RU"/>
        </w:rPr>
        <w:t>Сайт</w:t>
      </w:r>
      <w:r w:rsidRPr="00442587">
        <w:rPr>
          <w:rFonts w:ascii="inherit" w:eastAsia="Times New Roman" w:hAnsi="inherit" w:cs="Times New Roman"/>
          <w:color w:val="000000"/>
          <w:sz w:val="30"/>
          <w:szCs w:val="30"/>
          <w:lang w:eastAsia="ru-RU"/>
        </w:rPr>
        <w:t> — совокупность веб-страниц или ресурсов, расположенная по адресу соответствующего доменного имени.</w:t>
      </w:r>
    </w:p>
    <w:p w14:paraId="6F75B338" w14:textId="148451C5" w:rsidR="00442587" w:rsidRPr="00442587" w:rsidRDefault="00442587" w:rsidP="00442587">
      <w:pPr>
        <w:numPr>
          <w:ilvl w:val="0"/>
          <w:numId w:val="1"/>
        </w:numPr>
        <w:spacing w:beforeAutospacing="1"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8. </w:t>
      </w:r>
      <w:r w:rsidRPr="00442587">
        <w:rPr>
          <w:rFonts w:ascii="inherit" w:eastAsia="Times New Roman" w:hAnsi="inherit" w:cs="Times New Roman"/>
          <w:b/>
          <w:bCs/>
          <w:color w:val="000000"/>
          <w:sz w:val="30"/>
          <w:szCs w:val="30"/>
          <w:bdr w:val="none" w:sz="0" w:space="0" w:color="auto" w:frame="1"/>
          <w:lang w:eastAsia="ru-RU"/>
        </w:rPr>
        <w:t>Сервис</w:t>
      </w:r>
      <w:r w:rsidRPr="00442587">
        <w:rPr>
          <w:rFonts w:ascii="inherit" w:eastAsia="Times New Roman" w:hAnsi="inherit" w:cs="Times New Roman"/>
          <w:color w:val="000000"/>
          <w:sz w:val="30"/>
          <w:szCs w:val="30"/>
          <w:lang w:eastAsia="ru-RU"/>
        </w:rPr>
        <w:t> — электронный сервис, доступ к которому предоставляется Заказчику, позволяющее управлять Рекламными аккаунтами и Рекламными кампаниями в сервисах контекстной и таргетированной рекламы, используя единый интерфейс управления и единую точку оплаты.</w:t>
      </w:r>
      <w:r w:rsidRPr="00442587">
        <w:rPr>
          <w:rFonts w:ascii="inherit" w:eastAsia="Times New Roman" w:hAnsi="inherit" w:cs="Times New Roman"/>
          <w:color w:val="000000"/>
          <w:sz w:val="30"/>
          <w:szCs w:val="30"/>
          <w:lang w:eastAsia="ru-RU"/>
        </w:rPr>
        <w:br/>
      </w:r>
      <w:r w:rsidRPr="00442587">
        <w:rPr>
          <w:rFonts w:ascii="inherit" w:eastAsia="Times New Roman" w:hAnsi="inherit" w:cs="Times New Roman"/>
          <w:color w:val="000000"/>
          <w:sz w:val="30"/>
          <w:szCs w:val="30"/>
          <w:lang w:eastAsia="ru-RU"/>
        </w:rPr>
        <w:lastRenderedPageBreak/>
        <w:t>Подробное описание Сервиса отражено на Сайте, расположенного по адресу: </w:t>
      </w:r>
      <w:r w:rsidRPr="00442587">
        <w:rPr>
          <w:rFonts w:ascii="inherit" w:eastAsia="Times New Roman" w:hAnsi="inherit" w:cs="Times New Roman"/>
          <w:color w:val="0000FF"/>
          <w:sz w:val="30"/>
          <w:szCs w:val="30"/>
          <w:u w:val="single"/>
          <w:bdr w:val="none" w:sz="0" w:space="0" w:color="auto" w:frame="1"/>
          <w:lang w:eastAsia="ru-RU"/>
        </w:rPr>
        <w:t>https://</w:t>
      </w:r>
      <w:r w:rsidR="00581861">
        <w:rPr>
          <w:rFonts w:ascii="inherit" w:eastAsia="Times New Roman" w:hAnsi="inherit" w:cs="Times New Roman"/>
          <w:color w:val="0000FF"/>
          <w:sz w:val="30"/>
          <w:szCs w:val="30"/>
          <w:u w:val="single"/>
          <w:bdr w:val="none" w:sz="0" w:space="0" w:color="auto" w:frame="1"/>
          <w:lang w:eastAsia="ru-RU"/>
        </w:rPr>
        <w:t>riverads.ru</w:t>
      </w:r>
      <w:r w:rsidRPr="00442587">
        <w:rPr>
          <w:rFonts w:ascii="inherit" w:eastAsia="Times New Roman" w:hAnsi="inherit" w:cs="Times New Roman"/>
          <w:color w:val="0000FF"/>
          <w:sz w:val="30"/>
          <w:szCs w:val="30"/>
          <w:u w:val="single"/>
          <w:bdr w:val="none" w:sz="0" w:space="0" w:color="auto" w:frame="1"/>
          <w:lang w:eastAsia="ru-RU"/>
        </w:rPr>
        <w:t>/</w:t>
      </w:r>
      <w:r w:rsidRPr="00442587">
        <w:rPr>
          <w:rFonts w:ascii="inherit" w:eastAsia="Times New Roman" w:hAnsi="inherit" w:cs="Times New Roman"/>
          <w:color w:val="000000"/>
          <w:sz w:val="30"/>
          <w:szCs w:val="30"/>
          <w:lang w:eastAsia="ru-RU"/>
        </w:rPr>
        <w:t>.</w:t>
      </w:r>
    </w:p>
    <w:p w14:paraId="11696C99" w14:textId="77777777" w:rsidR="00442587" w:rsidRPr="00442587" w:rsidRDefault="00442587" w:rsidP="00442587">
      <w:pPr>
        <w:numPr>
          <w:ilvl w:val="0"/>
          <w:numId w:val="1"/>
        </w:numPr>
        <w:spacing w:beforeAutospacing="1"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9. </w:t>
      </w:r>
      <w:r w:rsidRPr="00442587">
        <w:rPr>
          <w:rFonts w:ascii="inherit" w:eastAsia="Times New Roman" w:hAnsi="inherit" w:cs="Times New Roman"/>
          <w:b/>
          <w:bCs/>
          <w:color w:val="000000"/>
          <w:sz w:val="30"/>
          <w:szCs w:val="30"/>
          <w:bdr w:val="none" w:sz="0" w:space="0" w:color="auto" w:frame="1"/>
          <w:lang w:eastAsia="ru-RU"/>
        </w:rPr>
        <w:t>Тикет</w:t>
      </w:r>
      <w:r w:rsidRPr="00442587">
        <w:rPr>
          <w:rFonts w:ascii="inherit" w:eastAsia="Times New Roman" w:hAnsi="inherit" w:cs="Times New Roman"/>
          <w:color w:val="000000"/>
          <w:sz w:val="30"/>
          <w:szCs w:val="30"/>
          <w:lang w:eastAsia="ru-RU"/>
        </w:rPr>
        <w:t> — электронная заявка, переданная Исполнителю посредством доступной Пользователю в Сервисе системы обратной связи или направленное на электронную почту Исполнителя.</w:t>
      </w:r>
    </w:p>
    <w:p w14:paraId="1477E9CC" w14:textId="7C03FDB4" w:rsidR="00442587" w:rsidRPr="00442587" w:rsidRDefault="00442587" w:rsidP="00442587">
      <w:pPr>
        <w:numPr>
          <w:ilvl w:val="0"/>
          <w:numId w:val="1"/>
        </w:numPr>
        <w:spacing w:beforeAutospacing="1"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10. </w:t>
      </w:r>
      <w:r w:rsidRPr="00442587">
        <w:rPr>
          <w:rFonts w:ascii="inherit" w:eastAsia="Times New Roman" w:hAnsi="inherit" w:cs="Times New Roman"/>
          <w:b/>
          <w:bCs/>
          <w:color w:val="000000"/>
          <w:sz w:val="30"/>
          <w:szCs w:val="30"/>
          <w:bdr w:val="none" w:sz="0" w:space="0" w:color="auto" w:frame="1"/>
          <w:lang w:eastAsia="ru-RU"/>
        </w:rPr>
        <w:t>Модуль B2B (далее по тексту — «Модуль B2B»)</w:t>
      </w:r>
      <w:r w:rsidRPr="00442587">
        <w:rPr>
          <w:rFonts w:ascii="inherit" w:eastAsia="Times New Roman" w:hAnsi="inherit" w:cs="Times New Roman"/>
          <w:color w:val="000000"/>
          <w:sz w:val="30"/>
          <w:szCs w:val="30"/>
          <w:lang w:eastAsia="ru-RU"/>
        </w:rPr>
        <w:t> — модуль (программный компонент) Сервиса </w:t>
      </w:r>
      <w:r w:rsidRPr="00442587">
        <w:rPr>
          <w:rFonts w:ascii="inherit" w:eastAsia="Times New Roman" w:hAnsi="inherit" w:cs="Times New Roman"/>
          <w:color w:val="0000FF"/>
          <w:sz w:val="30"/>
          <w:szCs w:val="30"/>
          <w:u w:val="single"/>
          <w:bdr w:val="none" w:sz="0" w:space="0" w:color="auto" w:frame="1"/>
          <w:lang w:eastAsia="ru-RU"/>
        </w:rPr>
        <w:t>https://</w:t>
      </w:r>
      <w:r w:rsidR="00581861">
        <w:rPr>
          <w:rFonts w:ascii="inherit" w:eastAsia="Times New Roman" w:hAnsi="inherit" w:cs="Times New Roman"/>
          <w:color w:val="0000FF"/>
          <w:sz w:val="30"/>
          <w:szCs w:val="30"/>
          <w:u w:val="single"/>
          <w:bdr w:val="none" w:sz="0" w:space="0" w:color="auto" w:frame="1"/>
          <w:lang w:eastAsia="ru-RU"/>
        </w:rPr>
        <w:t>riverads.ru</w:t>
      </w:r>
      <w:r w:rsidRPr="00442587">
        <w:rPr>
          <w:rFonts w:ascii="inherit" w:eastAsia="Times New Roman" w:hAnsi="inherit" w:cs="Times New Roman"/>
          <w:color w:val="0000FF"/>
          <w:sz w:val="30"/>
          <w:szCs w:val="30"/>
          <w:u w:val="single"/>
          <w:bdr w:val="none" w:sz="0" w:space="0" w:color="auto" w:frame="1"/>
          <w:lang w:eastAsia="ru-RU"/>
        </w:rPr>
        <w:t>/</w:t>
      </w:r>
      <w:r w:rsidRPr="00442587">
        <w:rPr>
          <w:rFonts w:ascii="inherit" w:eastAsia="Times New Roman" w:hAnsi="inherit" w:cs="Times New Roman"/>
          <w:color w:val="000000"/>
          <w:sz w:val="30"/>
          <w:szCs w:val="30"/>
          <w:lang w:eastAsia="ru-RU"/>
        </w:rPr>
        <w:t>, помогающий профессионалам ускорить настройку и автоматизировать управление рекламными кампаниями в системах контекстной и таргетированной рекламы, имея возможность управлять аккаунтами таких рекламных систем напрямую.</w:t>
      </w:r>
    </w:p>
    <w:p w14:paraId="57510422" w14:textId="77777777" w:rsidR="00442587" w:rsidRPr="00442587" w:rsidRDefault="00442587" w:rsidP="00442587">
      <w:pPr>
        <w:numPr>
          <w:ilvl w:val="0"/>
          <w:numId w:val="1"/>
        </w:numPr>
        <w:spacing w:beforeAutospacing="1"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11. </w:t>
      </w:r>
      <w:r w:rsidRPr="00442587">
        <w:rPr>
          <w:rFonts w:ascii="inherit" w:eastAsia="Times New Roman" w:hAnsi="inherit" w:cs="Times New Roman"/>
          <w:b/>
          <w:bCs/>
          <w:color w:val="000000"/>
          <w:sz w:val="30"/>
          <w:szCs w:val="30"/>
          <w:bdr w:val="none" w:sz="0" w:space="0" w:color="auto" w:frame="1"/>
          <w:lang w:eastAsia="ru-RU"/>
        </w:rPr>
        <w:t>Биллинговая система</w:t>
      </w:r>
      <w:r w:rsidRPr="00442587">
        <w:rPr>
          <w:rFonts w:ascii="inherit" w:eastAsia="Times New Roman" w:hAnsi="inherit" w:cs="Times New Roman"/>
          <w:color w:val="000000"/>
          <w:sz w:val="30"/>
          <w:szCs w:val="30"/>
          <w:lang w:eastAsia="ru-RU"/>
        </w:rPr>
        <w:t> — часть Сервиса, представляющая собой автоматизированную систему учёта оказанных услуг и их стоимость. Биллинговая система фиксирует события за отчетный период и производит их обработку, отражающуюся на лицевом счете и в интерфейсе аккаунта.</w:t>
      </w:r>
    </w:p>
    <w:p w14:paraId="5A188210" w14:textId="77777777" w:rsidR="00442587" w:rsidRPr="00442587" w:rsidRDefault="00442587" w:rsidP="00442587">
      <w:pPr>
        <w:numPr>
          <w:ilvl w:val="0"/>
          <w:numId w:val="1"/>
        </w:numPr>
        <w:spacing w:beforeAutospacing="1"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12. </w:t>
      </w:r>
      <w:r w:rsidRPr="00442587">
        <w:rPr>
          <w:rFonts w:ascii="inherit" w:eastAsia="Times New Roman" w:hAnsi="inherit" w:cs="Times New Roman"/>
          <w:b/>
          <w:bCs/>
          <w:color w:val="000000"/>
          <w:sz w:val="30"/>
          <w:szCs w:val="30"/>
          <w:bdr w:val="none" w:sz="0" w:space="0" w:color="auto" w:frame="1"/>
          <w:lang w:eastAsia="ru-RU"/>
        </w:rPr>
        <w:t>Партнер</w:t>
      </w:r>
      <w:r w:rsidRPr="00442587">
        <w:rPr>
          <w:rFonts w:ascii="inherit" w:eastAsia="Times New Roman" w:hAnsi="inherit" w:cs="Times New Roman"/>
          <w:color w:val="000000"/>
          <w:sz w:val="30"/>
          <w:szCs w:val="30"/>
          <w:lang w:eastAsia="ru-RU"/>
        </w:rPr>
        <w:t> — физическое лицо или юридическое лицо, желающее использовать Модуль B2B и Сервис для ведения рекламных кампаний и привлечения новых пользователей Сервиса за вознаграждение от Компании.</w:t>
      </w:r>
    </w:p>
    <w:p w14:paraId="7942875C" w14:textId="77777777" w:rsidR="00442587" w:rsidRPr="00442587" w:rsidRDefault="00442587" w:rsidP="00442587">
      <w:pPr>
        <w:numPr>
          <w:ilvl w:val="0"/>
          <w:numId w:val="1"/>
        </w:numPr>
        <w:spacing w:beforeAutospacing="1"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13. </w:t>
      </w:r>
      <w:r w:rsidRPr="00442587">
        <w:rPr>
          <w:rFonts w:ascii="inherit" w:eastAsia="Times New Roman" w:hAnsi="inherit" w:cs="Times New Roman"/>
          <w:b/>
          <w:bCs/>
          <w:color w:val="000000"/>
          <w:sz w:val="30"/>
          <w:szCs w:val="30"/>
          <w:bdr w:val="none" w:sz="0" w:space="0" w:color="auto" w:frame="1"/>
          <w:lang w:eastAsia="ru-RU"/>
        </w:rPr>
        <w:t>Аккаунт Партнера (Партнерский аккаунт)</w:t>
      </w:r>
      <w:r w:rsidRPr="00442587">
        <w:rPr>
          <w:rFonts w:ascii="inherit" w:eastAsia="Times New Roman" w:hAnsi="inherit" w:cs="Times New Roman"/>
          <w:color w:val="000000"/>
          <w:sz w:val="30"/>
          <w:szCs w:val="30"/>
          <w:lang w:eastAsia="ru-RU"/>
        </w:rPr>
        <w:t> — персональная часть Модуля B2B, обеспечивающая возможность подключения привлеченных Партнером новых Пользователей Сервиса, получения информации о начислении вознаграждения Партнера и прочих данных.</w:t>
      </w:r>
    </w:p>
    <w:p w14:paraId="084FD5AD" w14:textId="77777777" w:rsidR="00442587" w:rsidRPr="00442587" w:rsidRDefault="00442587" w:rsidP="00442587">
      <w:pPr>
        <w:numPr>
          <w:ilvl w:val="0"/>
          <w:numId w:val="1"/>
        </w:numPr>
        <w:spacing w:beforeAutospacing="1"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14. </w:t>
      </w:r>
      <w:r w:rsidRPr="00442587">
        <w:rPr>
          <w:rFonts w:ascii="inherit" w:eastAsia="Times New Roman" w:hAnsi="inherit" w:cs="Times New Roman"/>
          <w:b/>
          <w:bCs/>
          <w:color w:val="000000"/>
          <w:sz w:val="30"/>
          <w:szCs w:val="30"/>
          <w:bdr w:val="none" w:sz="0" w:space="0" w:color="auto" w:frame="1"/>
          <w:lang w:eastAsia="ru-RU"/>
        </w:rPr>
        <w:t>Аккаунт Клиента (Пользовательский аккаунт)</w:t>
      </w:r>
      <w:r w:rsidRPr="00442587">
        <w:rPr>
          <w:rFonts w:ascii="inherit" w:eastAsia="Times New Roman" w:hAnsi="inherit" w:cs="Times New Roman"/>
          <w:color w:val="000000"/>
          <w:sz w:val="30"/>
          <w:szCs w:val="30"/>
          <w:lang w:eastAsia="ru-RU"/>
        </w:rPr>
        <w:t> — персональная часть Сервиса, обеспечивающая возможность постановки заданий, контроля исполнения заданий, предоставления отчетных документов об объеме и стоимости оказанных услуг, а так же информации о движении средств на лицевом счете пользователя Сервиса.</w:t>
      </w:r>
    </w:p>
    <w:p w14:paraId="79C50E0F" w14:textId="77777777" w:rsidR="00442587" w:rsidRPr="00442587" w:rsidRDefault="00442587" w:rsidP="00442587">
      <w:pPr>
        <w:numPr>
          <w:ilvl w:val="0"/>
          <w:numId w:val="1"/>
        </w:numPr>
        <w:spacing w:beforeAutospacing="1"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15. </w:t>
      </w:r>
      <w:r w:rsidRPr="00442587">
        <w:rPr>
          <w:rFonts w:ascii="inherit" w:eastAsia="Times New Roman" w:hAnsi="inherit" w:cs="Times New Roman"/>
          <w:b/>
          <w:bCs/>
          <w:color w:val="000000"/>
          <w:sz w:val="30"/>
          <w:szCs w:val="30"/>
          <w:bdr w:val="none" w:sz="0" w:space="0" w:color="auto" w:frame="1"/>
          <w:lang w:eastAsia="ru-RU"/>
        </w:rPr>
        <w:t>Пользователь, Пользователь сервиса</w:t>
      </w:r>
      <w:r w:rsidRPr="00442587">
        <w:rPr>
          <w:rFonts w:ascii="inherit" w:eastAsia="Times New Roman" w:hAnsi="inherit" w:cs="Times New Roman"/>
          <w:color w:val="000000"/>
          <w:sz w:val="30"/>
          <w:szCs w:val="30"/>
          <w:lang w:eastAsia="ru-RU"/>
        </w:rPr>
        <w:t> — физическое или юридическое лицо, либо индивидуальный предприниматель, имеющее Аккаунт в Сервисе .</w:t>
      </w:r>
    </w:p>
    <w:p w14:paraId="17B948D7" w14:textId="77777777" w:rsidR="00442587" w:rsidRPr="00442587" w:rsidRDefault="00442587" w:rsidP="00442587">
      <w:pPr>
        <w:numPr>
          <w:ilvl w:val="0"/>
          <w:numId w:val="1"/>
        </w:numPr>
        <w:spacing w:beforeAutospacing="1"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16. </w:t>
      </w:r>
      <w:r w:rsidRPr="00442587">
        <w:rPr>
          <w:rFonts w:ascii="inherit" w:eastAsia="Times New Roman" w:hAnsi="inherit" w:cs="Times New Roman"/>
          <w:b/>
          <w:bCs/>
          <w:color w:val="000000"/>
          <w:sz w:val="30"/>
          <w:szCs w:val="30"/>
          <w:bdr w:val="none" w:sz="0" w:space="0" w:color="auto" w:frame="1"/>
          <w:lang w:eastAsia="ru-RU"/>
        </w:rPr>
        <w:t>Клиент</w:t>
      </w:r>
      <w:r w:rsidRPr="00442587">
        <w:rPr>
          <w:rFonts w:ascii="inherit" w:eastAsia="Times New Roman" w:hAnsi="inherit" w:cs="Times New Roman"/>
          <w:color w:val="000000"/>
          <w:sz w:val="30"/>
          <w:szCs w:val="30"/>
          <w:lang w:eastAsia="ru-RU"/>
        </w:rPr>
        <w:t> — это совокупность рекламных кампаний для определенного домена, которая ведется при помощи пользовательского аккаунта (зарегистрированным пользователем Сервиса ).</w:t>
      </w:r>
    </w:p>
    <w:p w14:paraId="3A2C2F75" w14:textId="77777777" w:rsidR="00442587" w:rsidRPr="00442587" w:rsidRDefault="00442587" w:rsidP="00442587">
      <w:pPr>
        <w:numPr>
          <w:ilvl w:val="0"/>
          <w:numId w:val="1"/>
        </w:numPr>
        <w:spacing w:beforeAutospacing="1"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17. </w:t>
      </w:r>
      <w:r w:rsidRPr="00442587">
        <w:rPr>
          <w:rFonts w:ascii="inherit" w:eastAsia="Times New Roman" w:hAnsi="inherit" w:cs="Times New Roman"/>
          <w:b/>
          <w:bCs/>
          <w:color w:val="000000"/>
          <w:sz w:val="30"/>
          <w:szCs w:val="30"/>
          <w:bdr w:val="none" w:sz="0" w:space="0" w:color="auto" w:frame="1"/>
          <w:lang w:eastAsia="ru-RU"/>
        </w:rPr>
        <w:t>Новый клиент</w:t>
      </w:r>
      <w:r w:rsidRPr="00442587">
        <w:rPr>
          <w:rFonts w:ascii="inherit" w:eastAsia="Times New Roman" w:hAnsi="inherit" w:cs="Times New Roman"/>
          <w:color w:val="000000"/>
          <w:sz w:val="30"/>
          <w:szCs w:val="30"/>
          <w:lang w:eastAsia="ru-RU"/>
        </w:rPr>
        <w:t> — это домен, который рекламируется в Рекламных Аккаунтах и не рекламировался ранее, в течение последних 182 дней в конкретной Рекламной Площадке.</w:t>
      </w:r>
    </w:p>
    <w:p w14:paraId="4C255CB1" w14:textId="77777777" w:rsidR="00442587" w:rsidRPr="00442587" w:rsidRDefault="00442587" w:rsidP="00442587">
      <w:pPr>
        <w:numPr>
          <w:ilvl w:val="0"/>
          <w:numId w:val="1"/>
        </w:numPr>
        <w:spacing w:beforeAutospacing="1"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18. </w:t>
      </w:r>
      <w:r w:rsidRPr="00442587">
        <w:rPr>
          <w:rFonts w:ascii="inherit" w:eastAsia="Times New Roman" w:hAnsi="inherit" w:cs="Times New Roman"/>
          <w:b/>
          <w:bCs/>
          <w:color w:val="000000"/>
          <w:sz w:val="30"/>
          <w:szCs w:val="30"/>
          <w:bdr w:val="none" w:sz="0" w:space="0" w:color="auto" w:frame="1"/>
          <w:lang w:eastAsia="ru-RU"/>
        </w:rPr>
        <w:t>Активный клиент</w:t>
      </w:r>
      <w:r w:rsidRPr="00442587">
        <w:rPr>
          <w:rFonts w:ascii="inherit" w:eastAsia="Times New Roman" w:hAnsi="inherit" w:cs="Times New Roman"/>
          <w:color w:val="000000"/>
          <w:sz w:val="30"/>
          <w:szCs w:val="30"/>
          <w:lang w:eastAsia="ru-RU"/>
        </w:rPr>
        <w:t> — клиент, сумма актов за месяц по которому более 1200 руб. без НДС.</w:t>
      </w:r>
    </w:p>
    <w:p w14:paraId="5061CD30" w14:textId="77777777" w:rsidR="00442587" w:rsidRPr="00442587" w:rsidRDefault="00442587" w:rsidP="00442587">
      <w:pPr>
        <w:numPr>
          <w:ilvl w:val="0"/>
          <w:numId w:val="1"/>
        </w:numPr>
        <w:spacing w:beforeAutospacing="1"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19. </w:t>
      </w:r>
      <w:r w:rsidRPr="00442587">
        <w:rPr>
          <w:rFonts w:ascii="inherit" w:eastAsia="Times New Roman" w:hAnsi="inherit" w:cs="Times New Roman"/>
          <w:b/>
          <w:bCs/>
          <w:color w:val="000000"/>
          <w:sz w:val="30"/>
          <w:szCs w:val="30"/>
          <w:bdr w:val="none" w:sz="0" w:space="0" w:color="auto" w:frame="1"/>
          <w:lang w:eastAsia="ru-RU"/>
        </w:rPr>
        <w:t>Домен</w:t>
      </w:r>
      <w:r w:rsidRPr="00442587">
        <w:rPr>
          <w:rFonts w:ascii="inherit" w:eastAsia="Times New Roman" w:hAnsi="inherit" w:cs="Times New Roman"/>
          <w:color w:val="000000"/>
          <w:sz w:val="30"/>
          <w:szCs w:val="30"/>
          <w:lang w:eastAsia="ru-RU"/>
        </w:rPr>
        <w:t> — уникальный символьный идентификатор (наименование), служащий для идентификации областей в сети Интернет с расположенными на них сетевыми ресурсами (веб-сайтами).</w:t>
      </w:r>
    </w:p>
    <w:p w14:paraId="530990F0" w14:textId="77777777" w:rsidR="00442587" w:rsidRPr="00442587" w:rsidRDefault="00442587" w:rsidP="00442587">
      <w:pPr>
        <w:numPr>
          <w:ilvl w:val="0"/>
          <w:numId w:val="1"/>
        </w:numPr>
        <w:spacing w:beforeAutospacing="1"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20. </w:t>
      </w:r>
      <w:r w:rsidRPr="00442587">
        <w:rPr>
          <w:rFonts w:ascii="inherit" w:eastAsia="Times New Roman" w:hAnsi="inherit" w:cs="Times New Roman"/>
          <w:b/>
          <w:bCs/>
          <w:color w:val="000000"/>
          <w:sz w:val="30"/>
          <w:szCs w:val="30"/>
          <w:bdr w:val="none" w:sz="0" w:space="0" w:color="auto" w:frame="1"/>
          <w:lang w:eastAsia="ru-RU"/>
        </w:rPr>
        <w:t>Лицевой счет</w:t>
      </w:r>
      <w:r w:rsidRPr="00442587">
        <w:rPr>
          <w:rFonts w:ascii="inherit" w:eastAsia="Times New Roman" w:hAnsi="inherit" w:cs="Times New Roman"/>
          <w:color w:val="000000"/>
          <w:sz w:val="30"/>
          <w:szCs w:val="30"/>
          <w:lang w:eastAsia="ru-RU"/>
        </w:rPr>
        <w:t> — персональный учетный счет в Аккаунте, отражающий данные биллинговой системы о состоянии расчетов.</w:t>
      </w:r>
    </w:p>
    <w:p w14:paraId="310A339C" w14:textId="77777777" w:rsidR="00442587" w:rsidRPr="00442587" w:rsidRDefault="00442587" w:rsidP="00442587">
      <w:pPr>
        <w:numPr>
          <w:ilvl w:val="0"/>
          <w:numId w:val="1"/>
        </w:numPr>
        <w:spacing w:beforeAutospacing="1"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21. </w:t>
      </w:r>
      <w:r w:rsidRPr="00442587">
        <w:rPr>
          <w:rFonts w:ascii="inherit" w:eastAsia="Times New Roman" w:hAnsi="inherit" w:cs="Times New Roman"/>
          <w:b/>
          <w:bCs/>
          <w:color w:val="000000"/>
          <w:sz w:val="30"/>
          <w:szCs w:val="30"/>
          <w:bdr w:val="none" w:sz="0" w:space="0" w:color="auto" w:frame="1"/>
          <w:lang w:eastAsia="ru-RU"/>
        </w:rPr>
        <w:t>Реферал</w:t>
      </w:r>
      <w:r w:rsidRPr="00442587">
        <w:rPr>
          <w:rFonts w:ascii="inherit" w:eastAsia="Times New Roman" w:hAnsi="inherit" w:cs="Times New Roman"/>
          <w:color w:val="000000"/>
          <w:sz w:val="30"/>
          <w:szCs w:val="30"/>
          <w:lang w:eastAsia="ru-RU"/>
        </w:rPr>
        <w:t> — пользователь, привлеченный действующим Партнером (посредством регистрации по партнерской ссылке или путем использования реферального кода при регистрации), зарегистрировавший Партнерский аккаунт в Модуле B2B и принявший условия настоящего Договора-оферты.</w:t>
      </w:r>
    </w:p>
    <w:p w14:paraId="6F6ABB24" w14:textId="77777777" w:rsidR="00442587" w:rsidRPr="00442587" w:rsidRDefault="00442587" w:rsidP="00442587">
      <w:pPr>
        <w:numPr>
          <w:ilvl w:val="0"/>
          <w:numId w:val="1"/>
        </w:numPr>
        <w:spacing w:beforeAutospacing="1"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22. </w:t>
      </w:r>
      <w:r w:rsidRPr="00442587">
        <w:rPr>
          <w:rFonts w:ascii="inherit" w:eastAsia="Times New Roman" w:hAnsi="inherit" w:cs="Times New Roman"/>
          <w:b/>
          <w:bCs/>
          <w:color w:val="000000"/>
          <w:sz w:val="30"/>
          <w:szCs w:val="30"/>
          <w:bdr w:val="none" w:sz="0" w:space="0" w:color="auto" w:frame="1"/>
          <w:lang w:eastAsia="ru-RU"/>
        </w:rPr>
        <w:t>Реферальная ссылка</w:t>
      </w:r>
      <w:r w:rsidRPr="00442587">
        <w:rPr>
          <w:rFonts w:ascii="inherit" w:eastAsia="Times New Roman" w:hAnsi="inherit" w:cs="Times New Roman"/>
          <w:color w:val="000000"/>
          <w:sz w:val="30"/>
          <w:szCs w:val="30"/>
          <w:lang w:eastAsia="ru-RU"/>
        </w:rPr>
        <w:t> — ссылка для перехода на сайт Сервиса, содержащая специальный идентификатор Партнера, который привел нового пользователя (Реферала) на сайт Сервиса для регистрации партнерского аккаунта.</w:t>
      </w:r>
    </w:p>
    <w:p w14:paraId="6C9A3B41" w14:textId="77777777" w:rsidR="00442587" w:rsidRPr="00442587" w:rsidRDefault="00442587" w:rsidP="00442587">
      <w:pPr>
        <w:numPr>
          <w:ilvl w:val="0"/>
          <w:numId w:val="1"/>
        </w:numPr>
        <w:spacing w:beforeAutospacing="1"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23. </w:t>
      </w:r>
      <w:r w:rsidRPr="00442587">
        <w:rPr>
          <w:rFonts w:ascii="inherit" w:eastAsia="Times New Roman" w:hAnsi="inherit" w:cs="Times New Roman"/>
          <w:b/>
          <w:bCs/>
          <w:color w:val="000000"/>
          <w:sz w:val="30"/>
          <w:szCs w:val="30"/>
          <w:bdr w:val="none" w:sz="0" w:space="0" w:color="auto" w:frame="1"/>
          <w:lang w:eastAsia="ru-RU"/>
        </w:rPr>
        <w:t>Реферальный код</w:t>
      </w:r>
      <w:r w:rsidRPr="00442587">
        <w:rPr>
          <w:rFonts w:ascii="inherit" w:eastAsia="Times New Roman" w:hAnsi="inherit" w:cs="Times New Roman"/>
          <w:color w:val="000000"/>
          <w:sz w:val="30"/>
          <w:szCs w:val="30"/>
          <w:lang w:eastAsia="ru-RU"/>
        </w:rPr>
        <w:t> — специальный код (уникальный набор символов) для приглашения пользователей, содержащий специальный идентификатор Партнера, который привел нового пользователя (Реферала) на сайт Сервиса для регистрации партнерского аккаунта. Реферальный код вводится при регистрации партнерского аккаунта в Модуле B2B.</w:t>
      </w:r>
    </w:p>
    <w:p w14:paraId="73E00B18" w14:textId="77777777" w:rsidR="00442587" w:rsidRPr="00442587" w:rsidRDefault="00442587" w:rsidP="00442587">
      <w:pPr>
        <w:numPr>
          <w:ilvl w:val="0"/>
          <w:numId w:val="1"/>
        </w:numPr>
        <w:spacing w:beforeAutospacing="1"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24. </w:t>
      </w:r>
      <w:r w:rsidRPr="00442587">
        <w:rPr>
          <w:rFonts w:ascii="inherit" w:eastAsia="Times New Roman" w:hAnsi="inherit" w:cs="Times New Roman"/>
          <w:b/>
          <w:bCs/>
          <w:color w:val="000000"/>
          <w:sz w:val="30"/>
          <w:szCs w:val="30"/>
          <w:bdr w:val="none" w:sz="0" w:space="0" w:color="auto" w:frame="1"/>
          <w:lang w:eastAsia="ru-RU"/>
        </w:rPr>
        <w:t>Аккаунт под управлением</w:t>
      </w:r>
      <w:r w:rsidRPr="00442587">
        <w:rPr>
          <w:rFonts w:ascii="inherit" w:eastAsia="Times New Roman" w:hAnsi="inherit" w:cs="Times New Roman"/>
          <w:color w:val="000000"/>
          <w:sz w:val="30"/>
          <w:szCs w:val="30"/>
          <w:lang w:eastAsia="ru-RU"/>
        </w:rPr>
        <w:t> — Пользовательский аккаунт, —аккаунт в котором рекламными кампаниями управляет Партнер, привлекший этого Пользователя. Управление Рекламными кампаниями осуществляется Партнером посредством использования Модуля B2B и интерфейсов Рекламных систем, соотнесенных с этим аккаунтом.</w:t>
      </w:r>
    </w:p>
    <w:p w14:paraId="751699DE" w14:textId="77777777" w:rsidR="00442587" w:rsidRPr="00442587" w:rsidRDefault="00442587" w:rsidP="00442587">
      <w:pPr>
        <w:numPr>
          <w:ilvl w:val="0"/>
          <w:numId w:val="1"/>
        </w:numPr>
        <w:spacing w:beforeAutospacing="1"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25. </w:t>
      </w:r>
      <w:r w:rsidRPr="00442587">
        <w:rPr>
          <w:rFonts w:ascii="inherit" w:eastAsia="Times New Roman" w:hAnsi="inherit" w:cs="Times New Roman"/>
          <w:b/>
          <w:bCs/>
          <w:color w:val="000000"/>
          <w:sz w:val="30"/>
          <w:szCs w:val="30"/>
          <w:bdr w:val="none" w:sz="0" w:space="0" w:color="auto" w:frame="1"/>
          <w:lang w:eastAsia="ru-RU"/>
        </w:rPr>
        <w:t>Рекламный аккаунт</w:t>
      </w:r>
      <w:r w:rsidRPr="00442587">
        <w:rPr>
          <w:rFonts w:ascii="inherit" w:eastAsia="Times New Roman" w:hAnsi="inherit" w:cs="Times New Roman"/>
          <w:color w:val="000000"/>
          <w:sz w:val="30"/>
          <w:szCs w:val="30"/>
          <w:lang w:eastAsia="ru-RU"/>
        </w:rPr>
        <w:t> — персональная часть конкретной Рекламной площадки, необходимая для размещения рекламных материалов и оплаты стоимости размещения на такой Рекламной площадке.</w:t>
      </w:r>
    </w:p>
    <w:p w14:paraId="7F19C71D" w14:textId="77777777" w:rsidR="00442587" w:rsidRPr="00442587" w:rsidRDefault="00442587" w:rsidP="00442587">
      <w:pPr>
        <w:numPr>
          <w:ilvl w:val="0"/>
          <w:numId w:val="1"/>
        </w:numPr>
        <w:spacing w:beforeAutospacing="1"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26. </w:t>
      </w:r>
      <w:r w:rsidRPr="00442587">
        <w:rPr>
          <w:rFonts w:ascii="inherit" w:eastAsia="Times New Roman" w:hAnsi="inherit" w:cs="Times New Roman"/>
          <w:b/>
          <w:bCs/>
          <w:color w:val="000000"/>
          <w:sz w:val="30"/>
          <w:szCs w:val="30"/>
          <w:bdr w:val="none" w:sz="0" w:space="0" w:color="auto" w:frame="1"/>
          <w:lang w:eastAsia="ru-RU"/>
        </w:rPr>
        <w:t>Рекламные площадки (Площадки, Рекламные системы)</w:t>
      </w:r>
      <w:r w:rsidRPr="00442587">
        <w:rPr>
          <w:rFonts w:ascii="inherit" w:eastAsia="Times New Roman" w:hAnsi="inherit" w:cs="Times New Roman"/>
          <w:color w:val="000000"/>
          <w:sz w:val="30"/>
          <w:szCs w:val="30"/>
          <w:lang w:eastAsia="ru-RU"/>
        </w:rPr>
        <w:t> — информационный ресурс в сети Интернет (сайт, рекламная сеть, рекламный сервис, социальная сеть и пр.) при помощи которого возможно разместить Рекламные материалы. Перечень доступных Рекламных площадок указан в интерфейсах Сервиса и Модуля B2B.</w:t>
      </w:r>
    </w:p>
    <w:p w14:paraId="1AF8B247" w14:textId="77777777" w:rsidR="00442587" w:rsidRPr="00442587" w:rsidRDefault="00442587" w:rsidP="00442587">
      <w:pPr>
        <w:numPr>
          <w:ilvl w:val="0"/>
          <w:numId w:val="1"/>
        </w:numPr>
        <w:spacing w:beforeAutospacing="1"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27. </w:t>
      </w:r>
      <w:r w:rsidRPr="00442587">
        <w:rPr>
          <w:rFonts w:ascii="inherit" w:eastAsia="Times New Roman" w:hAnsi="inherit" w:cs="Times New Roman"/>
          <w:b/>
          <w:bCs/>
          <w:color w:val="000000"/>
          <w:sz w:val="30"/>
          <w:szCs w:val="30"/>
          <w:bdr w:val="none" w:sz="0" w:space="0" w:color="auto" w:frame="1"/>
          <w:lang w:eastAsia="ru-RU"/>
        </w:rPr>
        <w:t>Рекламная кампания, РК</w:t>
      </w:r>
      <w:r w:rsidRPr="00442587">
        <w:rPr>
          <w:rFonts w:ascii="inherit" w:eastAsia="Times New Roman" w:hAnsi="inherit" w:cs="Times New Roman"/>
          <w:color w:val="000000"/>
          <w:sz w:val="30"/>
          <w:szCs w:val="30"/>
          <w:lang w:eastAsia="ru-RU"/>
        </w:rPr>
        <w:t> — комплекс мероприятий по размещению Рекламных материалов с информацией об объекте рекламирования на одной или нескольких Рекламных площадках в течение определенного периода времени с целью ознакомления как можно большего числа лиц.</w:t>
      </w:r>
    </w:p>
    <w:p w14:paraId="51DC0251" w14:textId="77777777" w:rsidR="00442587" w:rsidRPr="00442587" w:rsidRDefault="00442587" w:rsidP="00442587">
      <w:pPr>
        <w:numPr>
          <w:ilvl w:val="0"/>
          <w:numId w:val="1"/>
        </w:numPr>
        <w:spacing w:beforeAutospacing="1"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28. </w:t>
      </w:r>
      <w:r w:rsidRPr="00442587">
        <w:rPr>
          <w:rFonts w:ascii="inherit" w:eastAsia="Times New Roman" w:hAnsi="inherit" w:cs="Times New Roman"/>
          <w:b/>
          <w:bCs/>
          <w:color w:val="000000"/>
          <w:sz w:val="30"/>
          <w:szCs w:val="30"/>
          <w:bdr w:val="none" w:sz="0" w:space="0" w:color="auto" w:frame="1"/>
          <w:lang w:eastAsia="ru-RU"/>
        </w:rPr>
        <w:t>Рекламные материалы</w:t>
      </w:r>
      <w:r w:rsidRPr="00442587">
        <w:rPr>
          <w:rFonts w:ascii="inherit" w:eastAsia="Times New Roman" w:hAnsi="inherit" w:cs="Times New Roman"/>
          <w:color w:val="000000"/>
          <w:sz w:val="30"/>
          <w:szCs w:val="30"/>
          <w:lang w:eastAsia="ru-RU"/>
        </w:rPr>
        <w:t> — текстовые, графические, видео или комбинированные блоки, содержащие информацию об объекте рекламирования, размещаемые на Рекламных площадках с целью привлечения внимания большего круга лиц.</w:t>
      </w:r>
    </w:p>
    <w:p w14:paraId="0051C3EF" w14:textId="77777777" w:rsidR="00442587" w:rsidRPr="00442587" w:rsidRDefault="00442587" w:rsidP="00442587">
      <w:pPr>
        <w:numPr>
          <w:ilvl w:val="0"/>
          <w:numId w:val="1"/>
        </w:numPr>
        <w:spacing w:beforeAutospacing="1"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29. </w:t>
      </w:r>
      <w:r w:rsidRPr="00442587">
        <w:rPr>
          <w:rFonts w:ascii="inherit" w:eastAsia="Times New Roman" w:hAnsi="inherit" w:cs="Times New Roman"/>
          <w:b/>
          <w:bCs/>
          <w:color w:val="000000"/>
          <w:sz w:val="30"/>
          <w:szCs w:val="30"/>
          <w:bdr w:val="none" w:sz="0" w:space="0" w:color="auto" w:frame="1"/>
          <w:lang w:eastAsia="ru-RU"/>
        </w:rPr>
        <w:t>Информационные материалы или ИМ </w:t>
      </w:r>
      <w:r w:rsidRPr="00442587">
        <w:rPr>
          <w:rFonts w:ascii="inherit" w:eastAsia="Times New Roman" w:hAnsi="inherit" w:cs="Times New Roman"/>
          <w:color w:val="000000"/>
          <w:sz w:val="30"/>
          <w:szCs w:val="30"/>
          <w:lang w:eastAsia="ru-RU"/>
        </w:rPr>
        <w:t>– информация не рекламного характера, не содержащая объекта рекламирования и размещаемая в сети Интернет, в целях обеспечения комплексного освещения деятельности Заказчика и/или клиентов Заказчика, а именно, но не ограничиваясь:</w:t>
      </w:r>
    </w:p>
    <w:p w14:paraId="5BD64784" w14:textId="77777777" w:rsidR="00442587" w:rsidRPr="00442587" w:rsidRDefault="00442587" w:rsidP="00442587">
      <w:pPr>
        <w:numPr>
          <w:ilvl w:val="1"/>
          <w:numId w:val="1"/>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объявления о приобретении (реализации) товаров (работ, услуг), предложения о трудоустройстве, услуги по поиску предложений, объявлений (доступа к таким предложениям, объявлениям);</w:t>
      </w:r>
    </w:p>
    <w:p w14:paraId="46828CCA" w14:textId="77777777" w:rsidR="00442587" w:rsidRPr="00442587" w:rsidRDefault="00442587" w:rsidP="00442587">
      <w:pPr>
        <w:numPr>
          <w:ilvl w:val="1"/>
          <w:numId w:val="1"/>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информация, обязательная к распространению, в соответствии с федеральным законом;</w:t>
      </w:r>
    </w:p>
    <w:p w14:paraId="195FF096" w14:textId="77777777" w:rsidR="00442587" w:rsidRPr="00442587" w:rsidRDefault="00442587" w:rsidP="00442587">
      <w:pPr>
        <w:numPr>
          <w:ilvl w:val="1"/>
          <w:numId w:val="1"/>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справочно-информационные и аналитические материалы, не имеющие в качестве основной цели продвижение товара на рынке и не являющиеся социальной рекламой;</w:t>
      </w:r>
    </w:p>
    <w:p w14:paraId="109D5DBF" w14:textId="77777777" w:rsidR="00442587" w:rsidRPr="00442587" w:rsidRDefault="00442587" w:rsidP="00442587">
      <w:pPr>
        <w:numPr>
          <w:ilvl w:val="1"/>
          <w:numId w:val="1"/>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информация о товаре, его изготовителе, об импортере или экспортере, размещенную на товаре или его упаковке;</w:t>
      </w:r>
    </w:p>
    <w:p w14:paraId="00222528" w14:textId="77777777" w:rsidR="00442587" w:rsidRPr="00442587" w:rsidRDefault="00442587" w:rsidP="00442587">
      <w:pPr>
        <w:numPr>
          <w:ilvl w:val="1"/>
          <w:numId w:val="1"/>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любые элементы оформления товара, помещенные на товаре или его упаковке и не относящиеся к другому товару.</w:t>
      </w:r>
    </w:p>
    <w:p w14:paraId="38F82EEC" w14:textId="7A5BE09E" w:rsidR="00442587" w:rsidRPr="00442587" w:rsidRDefault="00442587" w:rsidP="00442587">
      <w:pPr>
        <w:spacing w:beforeAutospacing="1" w:afterAutospacing="1"/>
        <w:jc w:val="both"/>
        <w:textAlignment w:val="baseline"/>
        <w:rPr>
          <w:rFonts w:ascii="inherit" w:hAnsi="inherit" w:cs="Times New Roman"/>
          <w:color w:val="000000"/>
          <w:sz w:val="30"/>
          <w:szCs w:val="30"/>
          <w:lang w:eastAsia="ru-RU"/>
        </w:rPr>
      </w:pPr>
      <w:r w:rsidRPr="00442587">
        <w:rPr>
          <w:rFonts w:ascii="inherit" w:hAnsi="inherit" w:cs="Times New Roman"/>
          <w:color w:val="000000"/>
          <w:sz w:val="30"/>
          <w:szCs w:val="30"/>
          <w:lang w:eastAsia="ru-RU"/>
        </w:rPr>
        <w:t>В случае отсутствия по тексту настоящего Пользовательского соглашения толкования термина, то значение термина определяется в соответствии с применимым законодательством, а при отсутствии официального толкования, то в соответствии со значением, определенным на Сайте </w:t>
      </w:r>
      <w:r w:rsidRPr="00442587">
        <w:rPr>
          <w:rFonts w:ascii="inherit" w:hAnsi="inherit" w:cs="Times New Roman"/>
          <w:color w:val="0000FF"/>
          <w:sz w:val="30"/>
          <w:szCs w:val="30"/>
          <w:u w:val="single"/>
          <w:bdr w:val="none" w:sz="0" w:space="0" w:color="auto" w:frame="1"/>
          <w:lang w:eastAsia="ru-RU"/>
        </w:rPr>
        <w:t>https://</w:t>
      </w:r>
      <w:r w:rsidR="00581861">
        <w:rPr>
          <w:rFonts w:ascii="inherit" w:hAnsi="inherit" w:cs="Times New Roman"/>
          <w:color w:val="0000FF"/>
          <w:sz w:val="30"/>
          <w:szCs w:val="30"/>
          <w:u w:val="single"/>
          <w:bdr w:val="none" w:sz="0" w:space="0" w:color="auto" w:frame="1"/>
          <w:lang w:eastAsia="ru-RU"/>
        </w:rPr>
        <w:t>riverads.ru</w:t>
      </w:r>
      <w:r w:rsidRPr="00442587">
        <w:rPr>
          <w:rFonts w:ascii="inherit" w:hAnsi="inherit" w:cs="Times New Roman"/>
          <w:color w:val="0000FF"/>
          <w:sz w:val="30"/>
          <w:szCs w:val="30"/>
          <w:u w:val="single"/>
          <w:bdr w:val="none" w:sz="0" w:space="0" w:color="auto" w:frame="1"/>
          <w:lang w:eastAsia="ru-RU"/>
        </w:rPr>
        <w:t>/</w:t>
      </w:r>
      <w:r w:rsidRPr="00442587">
        <w:rPr>
          <w:rFonts w:ascii="inherit" w:hAnsi="inherit" w:cs="Times New Roman"/>
          <w:color w:val="000000"/>
          <w:sz w:val="30"/>
          <w:szCs w:val="30"/>
          <w:lang w:eastAsia="ru-RU"/>
        </w:rPr>
        <w:t>, а при отсутствии толкования на Сайте, то в соответствии со значением термина, предоставленном в сети Интернет или практике делового оборота.</w:t>
      </w:r>
    </w:p>
    <w:p w14:paraId="242CE0D7" w14:textId="77777777" w:rsidR="00442587" w:rsidRPr="00442587" w:rsidRDefault="00442587" w:rsidP="00442587">
      <w:pPr>
        <w:numPr>
          <w:ilvl w:val="0"/>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 ПРИНЯТИЕ УСЛОВИЙ НАСТОЯЩЕЙ ОФЕРТЫ</w:t>
      </w:r>
    </w:p>
    <w:p w14:paraId="68BA5672"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1.1. Пользователь считается принявшим условия настоящей оферты и заключившим Пользовательское соглашение на условиях, как это отражено ниже, при совершении всех перечисленных действий:</w:t>
      </w:r>
    </w:p>
    <w:p w14:paraId="4F93320C" w14:textId="6D885735" w:rsidR="00442587" w:rsidRPr="00442587" w:rsidRDefault="00442587" w:rsidP="00442587">
      <w:pPr>
        <w:numPr>
          <w:ilvl w:val="2"/>
          <w:numId w:val="2"/>
        </w:numPr>
        <w:spacing w:beforeAutospacing="1"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1.1.1. заполнение Пользователем всех регистрационных форм на Сайте по адресу </w:t>
      </w:r>
      <w:r w:rsidRPr="00442587">
        <w:rPr>
          <w:rFonts w:ascii="inherit" w:eastAsia="Times New Roman" w:hAnsi="inherit" w:cs="Times New Roman"/>
          <w:color w:val="0000FF"/>
          <w:sz w:val="30"/>
          <w:szCs w:val="30"/>
          <w:u w:val="single"/>
          <w:bdr w:val="none" w:sz="0" w:space="0" w:color="auto" w:frame="1"/>
          <w:lang w:eastAsia="ru-RU"/>
        </w:rPr>
        <w:t>https://</w:t>
      </w:r>
      <w:r w:rsidR="00581861">
        <w:rPr>
          <w:rFonts w:ascii="inherit" w:eastAsia="Times New Roman" w:hAnsi="inherit" w:cs="Times New Roman"/>
          <w:color w:val="0000FF"/>
          <w:sz w:val="30"/>
          <w:szCs w:val="30"/>
          <w:u w:val="single"/>
          <w:bdr w:val="none" w:sz="0" w:space="0" w:color="auto" w:frame="1"/>
          <w:lang w:eastAsia="ru-RU"/>
        </w:rPr>
        <w:t>riverads.ru</w:t>
      </w:r>
      <w:r w:rsidRPr="00442587">
        <w:rPr>
          <w:rFonts w:ascii="inherit" w:eastAsia="Times New Roman" w:hAnsi="inherit" w:cs="Times New Roman"/>
          <w:color w:val="0000FF"/>
          <w:sz w:val="30"/>
          <w:szCs w:val="30"/>
          <w:u w:val="single"/>
          <w:bdr w:val="none" w:sz="0" w:space="0" w:color="auto" w:frame="1"/>
          <w:lang w:eastAsia="ru-RU"/>
        </w:rPr>
        <w:t>/</w:t>
      </w:r>
      <w:r w:rsidRPr="00442587">
        <w:rPr>
          <w:rFonts w:ascii="inherit" w:eastAsia="Times New Roman" w:hAnsi="inherit" w:cs="Times New Roman"/>
          <w:color w:val="000000"/>
          <w:sz w:val="30"/>
          <w:szCs w:val="30"/>
          <w:lang w:eastAsia="ru-RU"/>
        </w:rPr>
        <w:t>;</w:t>
      </w:r>
    </w:p>
    <w:p w14:paraId="5CF3E002" w14:textId="77777777" w:rsidR="00442587" w:rsidRPr="00442587" w:rsidRDefault="00442587" w:rsidP="00442587">
      <w:pPr>
        <w:numPr>
          <w:ilvl w:val="2"/>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1.1.2. проставления в чекбоксе символов (галочки) «Согласен с условиями Пользовательского соглашения»,</w:t>
      </w:r>
    </w:p>
    <w:p w14:paraId="12E58AEA" w14:textId="77777777" w:rsidR="00442587" w:rsidRPr="00442587" w:rsidRDefault="00442587" w:rsidP="00442587">
      <w:pPr>
        <w:numPr>
          <w:ilvl w:val="2"/>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1.1.3. верификации (подтверждения) регистрации путем перехода по ссылке, присланной на указанный Пользователем электронный почтовый адрес.</w:t>
      </w:r>
    </w:p>
    <w:p w14:paraId="0B0EF2DA"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1.2. С момента совершения действий, указанных выше, Пользователь считается заключившим с Исполнителем Пользовательское соглашения.</w:t>
      </w:r>
    </w:p>
    <w:p w14:paraId="57873F61"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1.3. В случае, если Пользователь выступает в качестве представителя юридического лица или является индивидуальным предпринимателем, то Исполнитель вправе уточнить платежные и иные реквизиты, в том числе путем запроса у Пользователя дополнительных документов, создав ему соответствующий Платежный профиль.</w:t>
      </w:r>
    </w:p>
    <w:p w14:paraId="7A975030" w14:textId="77777777" w:rsidR="00442587" w:rsidRPr="00442587" w:rsidRDefault="00442587" w:rsidP="00442587">
      <w:pPr>
        <w:numPr>
          <w:ilvl w:val="0"/>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2. ОБЩИЕ УСЛОВИЯ ОКАЗАНИЯ УСЛУГ</w:t>
      </w:r>
    </w:p>
    <w:p w14:paraId="19EC4D7B"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2.1. Исполнитель обязуется предоставить Заказчику услугу организации размещения РИМ/ИМ в сети Интернет в Рекламных системах (сервисах) с использованием Сервиса, а Заказчик осуществляет оплату оказанных услуг. Оказание услуг осуществляется путем предоставления доступа Заказчику к Сервису и созданию ему личного кабинета.</w:t>
      </w:r>
    </w:p>
    <w:p w14:paraId="19652DE5"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2.2. Исполнитель вправе ограничить доступ к личному кабинету и приостановить оказание услуг в случае возникновения задолженности у Заказчика, нарушения Заказчиком условий Пользовательского соглашения, а также в иных случаях, предусмотренных настоящим Пользовательским соглашением и применимым законодательством.</w:t>
      </w:r>
    </w:p>
    <w:p w14:paraId="599E653C"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2.3. После создания личного кабинета, а также после заполнения и проверки заполненной платежной информации Заказчику создается соответствующий Платежный профиль в Личном кабинете. С момента создания Платежного профиля Заказчик вправе вносить платежи Исполнителю для целей оплаты оказания услуг размещения РИМ/ИМ. Сведения о доступном остатке денежных средств для целей оплаты услуг Исполнителя по размещению РИМ/ИМ отражаются в личном кабинете Заказчика и составляют его Виртуальный баланс.</w:t>
      </w:r>
    </w:p>
    <w:p w14:paraId="2C9E8DBC"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2.4. После создания Заказчиком рекламного аккаунта и Платежного профиля Заказчик вправе начать размещение РИМ/ИМ.</w:t>
      </w:r>
    </w:p>
    <w:p w14:paraId="59B01E17"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2.5. Заказчику после создания рекламного аккаунта с использованием Сервиса запрещено делать подмену Сайта после прохождения его модерации Рекламной системой (сервисом), использовать на Сайте вкладки-камбекеры, нарушать требования и правила размещения РИМ/ИМ, установленные Рекламными системами (сервисами), а также применимым законодательством.</w:t>
      </w:r>
    </w:p>
    <w:p w14:paraId="547F4C6B"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2.6. Исполнитель осуществляет учет объема оказываемых Заказчику услуг размещения РИМ/ИМ исходя из данных статистики, полученных от Рекламных систем (сервисов), посредством которых осуществляется оказание услуг.</w:t>
      </w:r>
    </w:p>
    <w:p w14:paraId="32A38C93"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2.7. Заказчик, создавая рекламный аккаунт в Рекламной системе (сервисе), принимает условия и правила оказания услуг размещения РИМ/ИМ, устанавливаемые соответствующей Рекламной системой (сервисом).</w:t>
      </w:r>
    </w:p>
    <w:p w14:paraId="4754A5DD"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2.8. Заказчик самостоятельно осуществляет настройку своих рекламных кампаний, определяет предмет размещаемых РИМ/ИМ, место, а также иные параметры размещения РИМ/ИМ в рамках предусмотренного соответствующей Рекламной системой (сервисом) и Сервиса функционала.</w:t>
      </w:r>
    </w:p>
    <w:p w14:paraId="156BED8C"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2.9. Исполнитель не осуществляет создание и/или изменение РИМ/ИМ, товарных знаков, знаков обслуживания, лого иных результатов интеллектуальной деятельности, используемых Заказчиком для целей оказания услуг по настоящему Пользовательскому соглашению. При этом Заказчик дает согласие Исполнителю для целей исполнения обязательств, предусмотренных Пользовательским соглашением, на использование РИМ/ИМ, товарных знаков, знаков обслуживания, лого и иных результатов интеллектуальной деятельности, их передачу в адрес Рекламных систем (сервиса) с аналогичными правами.</w:t>
      </w:r>
    </w:p>
    <w:p w14:paraId="6884DAAA"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2.10. Заказчик гарантирует, что, используя Сервис, он действует добровольно и добросовестно, обладает всеми необходимыми полномочиями, лицензиями и разрешениями для заключения Пользовательского соглашения, обладает всеми правами на предоставляемые Исполнителю для целей исполнения условий Пользовательского соглашения информацию, РИМ/ИМ, результаты интеллектуальной деятельности.</w:t>
      </w:r>
    </w:p>
    <w:p w14:paraId="4BC59E8C"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2.11. Заказчик гарантирует, что используемая и/или передаваемая им Исполнителю информация, РИМ/ИМ, результаты интеллектуальной деятельности, Сайт являются достоверными, соответствуют применимому законодательству, не нарушают права и законные интересы третьих лиц, в том числе правила Рекламных систем (сервисов).</w:t>
      </w:r>
    </w:p>
    <w:p w14:paraId="7760452F"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2.12. Исполнитель обязуется самостоятельно, но за счет Заказчика обеспечить присвоение рекламным объявлениям, размещаемым в рамках настоящего Договора, уникальных идентификаторов в соответствии с требованиями, установленными Федеральным законом «О рекламе» от 13.03.2006 N 38-ФЗ и иными нормативно-правовыми актами, если размещение рекламных объявлений осуществляется с использованием Рекламных систем (сервисов) при наличии у них функции (полномочий, в том числе на основании соответствующего договора с оператором рекламных данных) на присвоение рекламным объявлениям уникальных идентификаторов согласно требованиям, установленным Федеральным законом «О рекламе» от 13.03.2006 N 38-ФЗ и иными нормативно-правовыми актами. Заказчик признает и соглашается с тем, что Исполнитель выбирает оператора рекламных данных, с которым заключает соответствующий договор, по своему собственному усмотрению.</w:t>
      </w:r>
    </w:p>
    <w:p w14:paraId="434B2498"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2.13. Присвоение Исполнителем уникальных идентификаторов рекламным объявлениям, размещаемым в рамках настоящего Договора, осуществляется в порядке, установленном Рекламными системами (сервисами) и/или уполномоченными ими на осуществление данной функции лицами. В случае, если Заказчик не согласен с условиями присвоения рекламным объявлениям уникальных идентификаторов, то Заказчик самостоятельно и за свой счет осуществляет присвоение рекламным объявлениям уникальных идентификаторов согласно требованиям, установленным Федеральным законом «О рекламе» от 13.03.2006 N 38-ФЗ и иными нормативно-правовыми актами.</w:t>
      </w:r>
    </w:p>
    <w:p w14:paraId="34C7B343"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2.14. В случаях, когда Заказчик самостоятельно осуществляет присвоение уникальных идентификаторов рекламным объявлениям, Исполнитель не несет ответственность перед Заказчиком за размещение рекламы, которой не присвоен уникальный идентификатор. Заказчик также согласен с тем, что в случае, если Исполнитель выявит, что размещаемым рекламным объявлениям не присвоены уникальные идентификаторы в соответствии требованиям, установленным Федеральным законом «О рекламе» от 13.03.2006 N 38-ФЗ и иными нормативно-правовыми актами, то он вправе приостановить оказание услуг по Договору с уведомлением об этом Заказчика.</w:t>
      </w:r>
    </w:p>
    <w:p w14:paraId="6C34D539"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2.15. Заказчик обязуется предоставить Исполнителю информацию о  ИМ; РИМ, об уникальных идентификаторах РИМ (в случае, когда присвоение уникальных идентификаторов осуществляется Заказчиком самостоятельно), сведения о себе, а если размещение рекламы осуществляется Заказчиком в интересах своих клиентов, то предоставить также информацию о клиентах, вплоть до конечного рекламодателя, в сроки, объеме и в порядке, установленные Федеральным законом «О рекламе» и иными нормативно-правовыми актами. Заказчик согласен с тем, что если по настоящему Пользовательскому соглашению он приобретает услуги в интересах своих клиентов и не предоставляет сведения о них Исполнителю, то последний вправе указать Заказчика как конечного рекламодателя. Заказчик вправе предоставить Исполнителю указанные в настоящем пункте сведения на адрес электронной почты Исполнителя или (если это технически доступно) через пользовательский интерфейс Личного кабинета в Сервисе.</w:t>
      </w:r>
    </w:p>
    <w:p w14:paraId="41E4DB47"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2.16. Заказчик гарантирует, что не использует Сервис в целях, нарушающих права и законные интересы граждан и организаций, причинения им вреда, нарушения нормальной работы Сервиса, совершения мошеннических действий, а также в иных противоправных целях, в том числе в целях, нарушающих правила Рекламных систем (сервисов).</w:t>
      </w:r>
    </w:p>
    <w:p w14:paraId="03BCF81B"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2.17. Исполнитель гарантирует, что он обладает всеми правами на заключение с Заказчиком настоящего Пользовательского соглашения и будет выполнять свои обязательства добросовестно в соответствии с условиями Пользовательского соглашения и применимого законодательства.</w:t>
      </w:r>
    </w:p>
    <w:p w14:paraId="0386D7F6"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2.18. Исполнитель вправе без согласия Заказчика привлекать третьих лиц для исполнения обязательств по настоящему Пользовательскому соглашению, отвечая за действия указанных лиц, как за свои собственные.</w:t>
      </w:r>
    </w:p>
    <w:p w14:paraId="6717BC06"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2.19. Заказчик обязуется обеспечивать сохранность и конфиденциальность своего логина и пароля, полученного для использования Сервиса, несет риски всех неблагоприятных последствий в связи с утратой указанных данных. Заказчик также принимает на себя риски всех неблагоприятных последствий из-за недоступности или невозможности использования Заказчиком электронной почты, указанной при регистрации в Сервисе.</w:t>
      </w:r>
    </w:p>
    <w:p w14:paraId="14953336"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2.20. Заказчик обязуется поддерживать информацию о себе в личном кабинете и Платежных профилях в актуальном состоянии, самостоятельно несет риск всех неблагоприятных последствий указания неактуальной информации или ее недостоверности.</w:t>
      </w:r>
    </w:p>
    <w:p w14:paraId="3ADA49DA"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2.21. Исполнитель в целях улучшения работы Сервиса, устранения неполадок в его работе вправе проводить профилактические или иные технические временные работы, в течение которых возможна недоступность Сервиса для Заказчика, с чем Заказчик согласен и не возражает.</w:t>
      </w:r>
    </w:p>
    <w:p w14:paraId="6350029D"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2.22. Исполнитель вправе направлять Заказчику информацию об актуальных акциях или предложениях относительно оказываемых Исполнителем услуг, пресс-релизы, обзоры и иные информационные материалы относительно Сервиса, с чем Заказчик согласен и не возражает.</w:t>
      </w:r>
    </w:p>
    <w:p w14:paraId="0F8139BF" w14:textId="1CCA6D38" w:rsidR="00442587" w:rsidRPr="00442587" w:rsidRDefault="00442587" w:rsidP="00442587">
      <w:pPr>
        <w:numPr>
          <w:ilvl w:val="1"/>
          <w:numId w:val="2"/>
        </w:numPr>
        <w:spacing w:beforeAutospacing="1"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2.23. Исполнитель в целях формирования портфолио и рекламы своей деятельности вправе раскрывать сведения о факте сотрудничества с Заказчиком, в связи с чем может публиковать на Сайте по адресу: </w:t>
      </w:r>
      <w:r w:rsidRPr="00442587">
        <w:rPr>
          <w:rFonts w:ascii="inherit" w:eastAsia="Times New Roman" w:hAnsi="inherit" w:cs="Times New Roman"/>
          <w:color w:val="0000FF"/>
          <w:sz w:val="30"/>
          <w:szCs w:val="30"/>
          <w:u w:val="single"/>
          <w:bdr w:val="none" w:sz="0" w:space="0" w:color="auto" w:frame="1"/>
          <w:lang w:eastAsia="ru-RU"/>
        </w:rPr>
        <w:t>https://</w:t>
      </w:r>
      <w:r w:rsidR="00581861">
        <w:rPr>
          <w:rFonts w:ascii="inherit" w:eastAsia="Times New Roman" w:hAnsi="inherit" w:cs="Times New Roman"/>
          <w:color w:val="0000FF"/>
          <w:sz w:val="30"/>
          <w:szCs w:val="30"/>
          <w:u w:val="single"/>
          <w:bdr w:val="none" w:sz="0" w:space="0" w:color="auto" w:frame="1"/>
          <w:lang w:eastAsia="ru-RU"/>
        </w:rPr>
        <w:t>riverads.ru</w:t>
      </w:r>
      <w:r w:rsidRPr="00442587">
        <w:rPr>
          <w:rFonts w:ascii="inherit" w:eastAsia="Times New Roman" w:hAnsi="inherit" w:cs="Times New Roman"/>
          <w:color w:val="0000FF"/>
          <w:sz w:val="30"/>
          <w:szCs w:val="30"/>
          <w:u w:val="single"/>
          <w:bdr w:val="none" w:sz="0" w:space="0" w:color="auto" w:frame="1"/>
          <w:lang w:eastAsia="ru-RU"/>
        </w:rPr>
        <w:t>/</w:t>
      </w:r>
      <w:r w:rsidRPr="00442587">
        <w:rPr>
          <w:rFonts w:ascii="inherit" w:eastAsia="Times New Roman" w:hAnsi="inherit" w:cs="Times New Roman"/>
          <w:color w:val="000000"/>
          <w:sz w:val="30"/>
          <w:szCs w:val="30"/>
          <w:lang w:eastAsia="ru-RU"/>
        </w:rPr>
        <w:t>, а также на иных ресурсах информацию о факте сотрудничества с Заказчиком, его лого, товарный знак, знак обслуживания, фирменное наименование, с чем Заказчик согласен и не возражает.</w:t>
      </w:r>
    </w:p>
    <w:p w14:paraId="6B911FC3" w14:textId="77777777" w:rsidR="00442587" w:rsidRPr="00442587" w:rsidRDefault="00442587" w:rsidP="00442587">
      <w:pPr>
        <w:numPr>
          <w:ilvl w:val="0"/>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3. ФИНАНСОВЫЕ УСЛОВИЯ И ПОРЯДОК ОПЛАТЫ УСЛУГ</w:t>
      </w:r>
    </w:p>
    <w:p w14:paraId="397C71B4"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3.1. Оплата услуг Исполнителя осуществляется в безналичном порядке. Услуги считаются оплаченными со дня поступления Исполнителю информации об оплате от банка, обслуживающего счет Исполнителя.</w:t>
      </w:r>
    </w:p>
    <w:p w14:paraId="7622D596"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3.2. Заказчик вправе выбрать используемый способ безналичной оплаты из представленных в интерфейсе Сервиса способов оплаты, заполнив необходимую платежную информацию — выбрать Платежный профиль. После верификации Исполнителем Платежного профиля Заказчик вправе вносить платежи для целей оплаты оказания услуг размещения РИМ/ИМ.</w:t>
      </w:r>
    </w:p>
    <w:p w14:paraId="3168DB79"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3.3. Исполнитель в зависимости от выбранной формы Платежного профиля вправе установить минимальные суммы для единоразового пополнения Виртуального баланса. Информация о минимальной сумме единоразового пополнения доступна в личном кабинете Сервиса при осуществлении Заказчиком пополнения Виртуального баланса. Все расходы, пошлины, комиссии, связанные с пополнением Виртуального баланса Заказчик несет самостоятельно. Исполнитель также вправе устанавливать комиссии за пополнение Сервиса, информация о комиссии отражается в интерфейсе Сервиса.</w:t>
      </w:r>
    </w:p>
    <w:p w14:paraId="1EB86DBA"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3.4. Возврат неизрасходованных денежных средств происходит по электронному обращению Заказчика посредством доступной в интерфейсе Сервиса системы обратной связи или путем направления соответствующего заявления с адреса электронной почты, используемой Заказчиком при регистрации в Сервисе. Исполнение обращений о возврате средств осуществляется с 15 по 25 число текущего месяца при условии, что соответствующее обращение получено не позднее 13 числа текущего месяца. Обращения о возврате, принятые после 13 числа текущего месяца исполняются с 15 по 25 числа следующего месяца.</w:t>
      </w:r>
    </w:p>
    <w:p w14:paraId="245637F6"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3.5. Возврат денежных средств происходит за вычетом комиссий Рекламных систем (сервисов) и платежных систем, связанных с возвратом.</w:t>
      </w:r>
    </w:p>
    <w:p w14:paraId="1AADA579"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3.6. Возврат денежных средств не может быть осуществлен наличными денежными средствами и производится тем же способом, что и зачисление денежных средств в личном кабинете.</w:t>
      </w:r>
    </w:p>
    <w:p w14:paraId="12B1C2EA"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3.7. Возврат денежных средств третьему лицу по просьбе Заказчика может быть осуществлен только при условии составления письменного соглашения о возврате и подписания такого соглашения между Заказчиком и уполномоченным представителем Исполнителя с предоставлением Заказчиком документов, подтверждающих его личность или регистрационных, учредительных документов.</w:t>
      </w:r>
    </w:p>
    <w:p w14:paraId="488F4813"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3.8. В случае, если Заказчик является представителем юридического лица или индивидуального предпринимателя, и в качестве способа оплаты выбран способ оплаты с использованием расчетных счетов, то Заказчик вправе самостоятельно сформировать счет на необходимую им сумму с использованием интерфейса Сервиса в личном кабинете.</w:t>
      </w:r>
    </w:p>
    <w:p w14:paraId="3BCCDC2A"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3.9. Ежемесячно, в течение 10 (десяти) рабочих дней со дня окончания оказания услуг по настоящему Пользовательскому соглашению Исполнитель формирует Акт об оказании услуг (далее — Акт) и счет-фактуру. Данные документы могут быть сформированы в форме универсального передаточного документа (далее — УПД) и направлены в адрес Заказчика, указанный в Платежном профиле в виде оригиналов документов. Если иное не указано в Акте или УПД, то последним днем окончания оказания услуг является последний календарный день соответствующего месяца, в котором оказывалась услуга. Исполнитель по соответствующему запросу Заказчика вправе направить экземпляры Акта, УПД, счет-фактуры в сканированном виде на адрес электронной почты Заказчика, указанный при регистрации в Сервисе.</w:t>
      </w:r>
    </w:p>
    <w:p w14:paraId="3D271A3D" w14:textId="75C1C1C6"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3.10. Услуги считаются оказанными Исполнителем надлежащим образом и принятыми Заказчиком в указанном в Акте или УПД объеме, если в течение 5 (пяти) рабочих дней со дня получения Заказчиком соответствующего Акта или УПД, Исполнитель не получил от Заказчика мотивированных возражений относительно подписания Акта или УПД. Возражения могут быть направлены Заказчиком в электронном виде путем создания соответствующего Тикета в Сервисе или в бумажном виде путем направления документа на почтовый адрес Исполнителя, указанный в п. 8.7. Пользовательского соглашения. Заказчик при отсутствии возражений обязуется в течение 5 (пяти) рабочих дней с даты получения Акта или УПД направлять Исполнителю на почтовый адрес, указанный в п. 8.7. Пользовательского соглашения, экземпляр подписанного Заказчиком Акта, УПД. Заказчик вправе направить экземпляр подписанного Заказчиком Акта, УПД, счет-фактуры в сканированном виде на адрес электронной почты Исполнителя support@</w:t>
      </w:r>
      <w:r w:rsidR="00581861">
        <w:rPr>
          <w:rFonts w:ascii="inherit" w:eastAsia="Times New Roman" w:hAnsi="inherit" w:cs="Times New Roman"/>
          <w:color w:val="000000"/>
          <w:sz w:val="30"/>
          <w:szCs w:val="30"/>
          <w:lang w:eastAsia="ru-RU"/>
        </w:rPr>
        <w:t>riverads.ru, или за</w:t>
      </w:r>
      <w:r w:rsidRPr="00442587">
        <w:rPr>
          <w:rFonts w:ascii="inherit" w:eastAsia="Times New Roman" w:hAnsi="inherit" w:cs="Times New Roman"/>
          <w:color w:val="000000"/>
          <w:sz w:val="30"/>
          <w:szCs w:val="30"/>
          <w:lang w:eastAsia="ru-RU"/>
        </w:rPr>
        <w:t>грузить в соответствующий раздел внутри личного кабинета пользователя в Сервисе.</w:t>
      </w:r>
    </w:p>
    <w:p w14:paraId="20266DFA"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3.11. Запрос о предоставлении документов, указанных в п. 3.9. настоящего Пользовательского соглашения, может быть направлен в электронном виде или в бумажном виде в порядке, указанном в п. 8.9. настоящего Пользовательского соглашения.</w:t>
      </w:r>
    </w:p>
    <w:p w14:paraId="7D55E529"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3.12. Ни одно из положений настоящего Пользовательского соглашения не лишает Сторону права для обмена Актами, счет-фактурами, УПД и подписания данных документов с использованием системы электронного документооборота и усиленной квалифицированной электронной подписи (далее — ЭДО). При использовании Сторонами ЭДО, Исполнитель вправе не направлять Заказчику Акты, счета-фактуры и УПД способами, указанными в п. 3.9. — 3.10. настоящего Пользовательского соглашения.</w:t>
      </w:r>
    </w:p>
    <w:p w14:paraId="634551D3"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3.13. Исполнитель имеет право приостановить оказание услуг по настоящему Пользовательскому соглашению в случае: а) образования у Заказчика задолженности за оказанные услуги; б) неполучения от Заказчика подписанных с его стороны и оформленных в бумажном виде экземпляров Актов, УПД в течение 15 (пятнадцати) рабочих дней со дня отправки Исполнителем соответствующего запроса о предоставлении указанных документов в) нарушения Заказчиком заверений и гарантий, предоставленных в рамках настоящего Пользовательского соглашения г) неисполнения Заказчиком обязательств по предоставлению информации, если ее предоставление является обязательным в силу настоящего Пользовательского соглашения или законодательства Российской Федерации.</w:t>
      </w:r>
    </w:p>
    <w:p w14:paraId="7560F646" w14:textId="77777777" w:rsidR="00442587" w:rsidRPr="00442587" w:rsidRDefault="00442587" w:rsidP="00442587">
      <w:pPr>
        <w:numPr>
          <w:ilvl w:val="0"/>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4. ОТВЕТСТВЕННОСТЬ СТОРОН</w:t>
      </w:r>
    </w:p>
    <w:p w14:paraId="23D4C77A"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4.1. За нарушение условий настоящего Пользовательского соглашения Стороны несут ответственность, установленную Договором и/или применимым законодательством.</w:t>
      </w:r>
    </w:p>
    <w:p w14:paraId="34F56A77"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4.2. Исполнитель ни при каких обстоятельствах не несет никакой ответственности в рамках настоящего Пользовательского соглашения за: а) какие-либо действия/бездействие, являющиеся прямым или косвенным результатом действий/бездействия Заказчика и/или третьих лиц, в том числе Рекламных систем (сервисов); б) какие-либо косвенные убытки и/или упущенную выгоду Заказчика и/или третьих сторон вне зависимости от того, мог Исполнитель предвидеть возможность таких убытков или нет; в) использование (невозможность использования) и какие бы то ни было последствия использования (невозможности использования) Заказчиком выбранной им формы оплаты услуг, оказываемых в рамках настоящего Пользовательского соглашения, а равно использование/невозможность использования Заказчиком и/или третьими лицами любых средств и/или способов передачи/получения информации.</w:t>
      </w:r>
    </w:p>
    <w:p w14:paraId="46021439"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4.3. Стороны освобождаются от ответственности за частичное или полное неисполнение обязательств по настоящему Пользовательскому соглашению, если это неисполнение явилось следствием обстоятельств непреодолимой силы, которые возникли после акцепта оферты Заказчиком, либо если неисполнение обязательств Сторонами по настоящему Пользовательскому соглашению явилось следствием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сторона не может оказывать влияния и за возникновение которых она не несет ответственности, в том числе: война, восстание, забастовка, землетрясение, наводнение, иные стихийные бедствия, пожар, сбои энергоснабжения, произошедшие не по вине сторон, действия и акты органов власти, принятые после заключения Пользовательского соглашения и делающие невозможным исполнение обязательств, установленных Пользовательским соглашением, и другие непредвиденные обстоятельства и неподконтрольные сторонам события и явления, но не ограничиваясь указанным.</w:t>
      </w:r>
    </w:p>
    <w:p w14:paraId="58CEA300"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4.4. Заказчик несет ответственность в полном объеме за а) соблюдение всех требований применимого законодательства, в том числе законодательства о рекламе, об интеллектуальной собственности, о конкуренции, о защите информации и детей, но не ограничиваясь перечисленным, а также правила, установленные Рекламными системами (сервисами), в отношении содержания и формы РИМ/ИМ, Сайта, информации, которые используются Заказчиком для оказания услуг Исполнителем, иные действия, осуществляемые Заказчиком с использованием Сервиса; б) достоверность сведений, предоставленных Исполнителю, и за соблюдение гарантий и заверений Заказчика, предоставленных в рамках настоящего Пользовательского соглашения.</w:t>
      </w:r>
    </w:p>
    <w:p w14:paraId="0A501E1B"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4.5. Заказчик обязуется своими силами и за свой счет разрешать споры и урегулировать претензии третьих лиц в отношении используемых РИМ/ИМ, Сайта, Сервиса, если их использование нарушало применимое законодательство, права и законные интересы третьих лиц, в том числе правила Рекламных систем (сервисов).</w:t>
      </w:r>
    </w:p>
    <w:p w14:paraId="3E9FA2E3"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4.6. Заказчик обязуется возместить все убытки, возникшие у Исполнителя в связи с нарушением им заверений и гарантий, предоставленных по настоящему Пользовательскому соглашению.</w:t>
      </w:r>
    </w:p>
    <w:p w14:paraId="0D38B755"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4.7. Заказчик обязуется компенсировать Исполнителю все имущественные потери в размере понесенных судебных или иных расходов, выплаченных штрафов, в результате участия в разбирательствах и разрешении споров с третьими лицами и организациями, компетентными органами, если они возникли в связи с использованием или предоставлением Исполнителем РИМ/ИМ, информации, Сайта предоставленных или сообщенных Заказчиком.</w:t>
      </w:r>
    </w:p>
    <w:p w14:paraId="53DDFBB0"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4.8. Заказчик обязуется возместить Исполнителю имущественные потери согласно ст. 406.1 ГК РФ в размере сумм доначисленных налоговым органом в отношении Исполнителя налогов и/или штрафов/пеней в связи с признанием по итогам налоговой проверки расходов Исполнителя на приобретение в Рекламной системе (сервисе) рекламы для целей исполнения настоящего Договора необоснованными, если основанием для признания расходов необоснованными стало использование или предоставление Исполнителем информации, сообщенной Заказчиком в соответствии с п. 2.13 Пользовательского соглашения.</w:t>
      </w:r>
    </w:p>
    <w:p w14:paraId="060D778B" w14:textId="77777777" w:rsidR="00442587" w:rsidRPr="00442587" w:rsidRDefault="00442587" w:rsidP="00442587">
      <w:pPr>
        <w:numPr>
          <w:ilvl w:val="0"/>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5. КОНФИДЦЕНЦИАЛЬНОСТЬ</w:t>
      </w:r>
    </w:p>
    <w:p w14:paraId="4DAFB27D"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5.1. Стороны обязуются сохранять в тайне информацию, полученную в процессе исполнения настоящего Пользовательского соглашения (далее — Конфиденциальная информация). Во избежание сомнений не является Конфиденциальной информацией информация о факте сотрудничества сторон.</w:t>
      </w:r>
    </w:p>
    <w:p w14:paraId="685F3894"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5.2. Раскрытие или предоставление третьим лицам информации, ставшей известной стороне при исполнении условий настоящего Пользовательского соглашения возможно только с согласия другой стороны, если иное не указано в настоящем Пользовательском соглашении.</w:t>
      </w:r>
    </w:p>
    <w:p w14:paraId="280A776F"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5.3. Не является нарушением условий конфиденциальности информации, если предоставление или раскрытие третьим лицам информации является необходимым в силу применимого законодательства, в частности, но не ограничиваясь осуществляется по запросу соответствующего государственного органа или суда.</w:t>
      </w:r>
    </w:p>
    <w:p w14:paraId="3494A5DB" w14:textId="77777777" w:rsidR="00442587" w:rsidRPr="00442587" w:rsidRDefault="00442587" w:rsidP="00442587">
      <w:pPr>
        <w:numPr>
          <w:ilvl w:val="2"/>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5.3.1. Заказчик настоящим безоговорочно дает согласие Исполнителю на предоставление оператору рекламных данных информации о Заказчике, клиентах Заказчика (если реклама в рамках настоящего Пользовательского соглашения размещается в их интересах), а также сведений о рекламе, размещенной на условиях Пользовательского соглашения, в объеме, установленном Федеральным законом «О рекламе» и Распоряжением Правительства РФ от 30.05.2022 N 1362-р.</w:t>
      </w:r>
    </w:p>
    <w:p w14:paraId="45AB95CE"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5.4. Не является нарушением условий конфиденциальности информации предоставление данной информации работникам, аффилированным лицам, доверенным лицам, профессиональным консультантам, если такое разглашение необходимо в целях исполнения условий настоящего Пользовательского соглашения, защиты нарушенного права, с обязательством указанных лиц сохранять в тайне Конфиденциальную информацию.</w:t>
      </w:r>
    </w:p>
    <w:p w14:paraId="629ED21B" w14:textId="4E25559E" w:rsidR="00442587" w:rsidRPr="00442587" w:rsidRDefault="00442587" w:rsidP="00442587">
      <w:pPr>
        <w:numPr>
          <w:ilvl w:val="1"/>
          <w:numId w:val="2"/>
        </w:numPr>
        <w:spacing w:beforeAutospacing="1"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5.5. Заказчик согласен с тем, что основания, порядок и условия обработки, персональных и иных пользовательских данных определяется Исполнителем в политике обработки персональных и иных пользовательских данных, опубликованной на Сайте по адресу: </w:t>
      </w:r>
      <w:r w:rsidRPr="00442587">
        <w:rPr>
          <w:rFonts w:ascii="inherit" w:eastAsia="Times New Roman" w:hAnsi="inherit" w:cs="Times New Roman"/>
          <w:color w:val="0000FF"/>
          <w:sz w:val="30"/>
          <w:szCs w:val="30"/>
          <w:u w:val="single"/>
          <w:bdr w:val="none" w:sz="0" w:space="0" w:color="auto" w:frame="1"/>
          <w:lang w:eastAsia="ru-RU"/>
        </w:rPr>
        <w:t>https://</w:t>
      </w:r>
      <w:r w:rsidR="00581861">
        <w:rPr>
          <w:rFonts w:ascii="inherit" w:eastAsia="Times New Roman" w:hAnsi="inherit" w:cs="Times New Roman"/>
          <w:color w:val="0000FF"/>
          <w:sz w:val="30"/>
          <w:szCs w:val="30"/>
          <w:u w:val="single"/>
          <w:bdr w:val="none" w:sz="0" w:space="0" w:color="auto" w:frame="1"/>
          <w:lang w:eastAsia="ru-RU"/>
        </w:rPr>
        <w:t>riverads.ru</w:t>
      </w:r>
      <w:r w:rsidRPr="00442587">
        <w:rPr>
          <w:rFonts w:ascii="inherit" w:eastAsia="Times New Roman" w:hAnsi="inherit" w:cs="Times New Roman"/>
          <w:color w:val="000000"/>
          <w:sz w:val="30"/>
          <w:szCs w:val="30"/>
          <w:lang w:eastAsia="ru-RU"/>
        </w:rPr>
        <w:t>.</w:t>
      </w:r>
    </w:p>
    <w:p w14:paraId="01EF4096"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5.6. Обязательства сторон обеспечивать конфиденциальность полученных данных действуют бессрочно и сохраняют свою силу в случае расторжения Договора.</w:t>
      </w:r>
    </w:p>
    <w:p w14:paraId="528D67C0" w14:textId="77777777" w:rsidR="00442587" w:rsidRPr="00442587" w:rsidRDefault="00442587" w:rsidP="00442587">
      <w:pPr>
        <w:numPr>
          <w:ilvl w:val="0"/>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6. ПРИМЕНИМОЕ ПРАВО И ПОДСУДНОСТЬ.</w:t>
      </w:r>
    </w:p>
    <w:p w14:paraId="15D1FF81"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6.1. К отношениям сторон, возникшим из настоящего Пользовательского соглашения, применяется право Российской Федерации. При этом, если Заказчик использует Сервис на территории другого государства (далее — иностранное государство), то использование Сервиса должно осуществляться с соблюдением законодательства о рекламе и интеллектуальной собственности страны, на территории которой используется Сервис.</w:t>
      </w:r>
    </w:p>
    <w:p w14:paraId="3443BEAC"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6.2. Для сторон установлен обязательный досудебный порядок урегулирования спора. Досудебный порядок урегулирования спора считается соблюденным, если в течение 10 (десяти) рабочих дней со дня получения претензии нарушившей стороной спор не будет урегулирован.</w:t>
      </w:r>
    </w:p>
    <w:p w14:paraId="25F698EA"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6.3. Рассмотрение спора осуществляется в Арбитражном суде города Москвы.</w:t>
      </w:r>
    </w:p>
    <w:p w14:paraId="005506FA"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6.4. Заказчик подтверждает, что использование им Сервиса осуществляется для размещения РИМ/ИМ в целях своей профессиональной или коммерческой деятельности, а не в потребительских целях, в связи с чем законодательство о защите прав потребителей к отношениям сторон не применяется.</w:t>
      </w:r>
    </w:p>
    <w:p w14:paraId="58F9609D" w14:textId="77777777" w:rsidR="00442587" w:rsidRPr="00442587" w:rsidRDefault="00442587" w:rsidP="00442587">
      <w:pPr>
        <w:numPr>
          <w:ilvl w:val="0"/>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7. ПРАВА ИНТЕЛЛЕКТУАЛЬНОЙ СОБСТВЕННОСТИ НА СЕРВИС И КОНТЕНТ.</w:t>
      </w:r>
    </w:p>
    <w:p w14:paraId="71FC3EED" w14:textId="3C24BEEC" w:rsidR="00442587" w:rsidRPr="00442587" w:rsidRDefault="00442587" w:rsidP="00442587">
      <w:pPr>
        <w:numPr>
          <w:ilvl w:val="1"/>
          <w:numId w:val="2"/>
        </w:numPr>
        <w:spacing w:beforeAutospacing="1"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7.1. Содержание, внешний вид, внутренняя структура и описание Сайта, расположенного по адресу </w:t>
      </w:r>
      <w:r w:rsidRPr="00442587">
        <w:rPr>
          <w:rFonts w:ascii="inherit" w:eastAsia="Times New Roman" w:hAnsi="inherit" w:cs="Times New Roman"/>
          <w:color w:val="0000FF"/>
          <w:sz w:val="30"/>
          <w:szCs w:val="30"/>
          <w:u w:val="single"/>
          <w:bdr w:val="none" w:sz="0" w:space="0" w:color="auto" w:frame="1"/>
          <w:lang w:eastAsia="ru-RU"/>
        </w:rPr>
        <w:t>https://</w:t>
      </w:r>
      <w:r w:rsidR="00581861">
        <w:rPr>
          <w:rFonts w:ascii="inherit" w:eastAsia="Times New Roman" w:hAnsi="inherit" w:cs="Times New Roman"/>
          <w:color w:val="0000FF"/>
          <w:sz w:val="30"/>
          <w:szCs w:val="30"/>
          <w:u w:val="single"/>
          <w:bdr w:val="none" w:sz="0" w:space="0" w:color="auto" w:frame="1"/>
          <w:lang w:eastAsia="ru-RU"/>
        </w:rPr>
        <w:t>riverads.ru</w:t>
      </w:r>
      <w:r w:rsidRPr="00442587">
        <w:rPr>
          <w:rFonts w:ascii="inherit" w:eastAsia="Times New Roman" w:hAnsi="inherit" w:cs="Times New Roman"/>
          <w:color w:val="0000FF"/>
          <w:sz w:val="30"/>
          <w:szCs w:val="30"/>
          <w:u w:val="single"/>
          <w:bdr w:val="none" w:sz="0" w:space="0" w:color="auto" w:frame="1"/>
          <w:lang w:eastAsia="ru-RU"/>
        </w:rPr>
        <w:t>/</w:t>
      </w:r>
      <w:r w:rsidRPr="00442587">
        <w:rPr>
          <w:rFonts w:ascii="inherit" w:eastAsia="Times New Roman" w:hAnsi="inherit" w:cs="Times New Roman"/>
          <w:color w:val="000000"/>
          <w:sz w:val="30"/>
          <w:szCs w:val="30"/>
          <w:lang w:eastAsia="ru-RU"/>
        </w:rPr>
        <w:t>, а также Сервиса, опубликованных на данных ресурсах или созданных с их помощью информация и материалы (далее — Контент) является интеллектуальной собственностью Исполнителя.</w:t>
      </w:r>
    </w:p>
    <w:p w14:paraId="7506F4CB"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7.2. Все исключительные права на Контент принадлежат Исполнителю. Никакое положение настоящего Пользовательского соглашения не может толковаться как отчуждение исключительных прав на Контент в пользу Заказчика.</w:t>
      </w:r>
    </w:p>
    <w:p w14:paraId="26EA02C3"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7.3. Заказчик вправе использовать Контент только в пределах и способами, разрешенными настоящим Пользовательским соглашением. В частности, Заказчик вправе выгружать, копировать, распространять статистические и иные отчеты относительно рекламных кампаний Заказчика в Сервисе, делать скриншоты Контента для целей исправления Исполнителем недостатков в работе Сервиса, иные действия с Контентом, если они являются неотъемлемой частью использования Сервиса.</w:t>
      </w:r>
    </w:p>
    <w:p w14:paraId="7A78C5C8"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7.4. Если иное не установлено настоящим Пользовательским соглашением, предусмотренное настоящим Пользовательским соглашением права Заказчика на использование Контента предоставляются на условиях безвозмездной неисключительной лицензии в течение всего срока действия настоящего Пользовательского соглашения.</w:t>
      </w:r>
    </w:p>
    <w:p w14:paraId="06488CC9" w14:textId="77777777" w:rsidR="00442587" w:rsidRPr="00442587" w:rsidRDefault="00442587" w:rsidP="00442587">
      <w:pPr>
        <w:numPr>
          <w:ilvl w:val="0"/>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8. СРОК ДЕЙСТВИЯ И ПРОЧИЕ УСЛОВИЯ</w:t>
      </w:r>
    </w:p>
    <w:p w14:paraId="284DA9B4" w14:textId="40BECD41" w:rsidR="00442587" w:rsidRPr="00442587" w:rsidRDefault="00442587" w:rsidP="00442587">
      <w:pPr>
        <w:numPr>
          <w:ilvl w:val="1"/>
          <w:numId w:val="2"/>
        </w:numPr>
        <w:spacing w:beforeAutospacing="1"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8.1. Настоящее Пользовательское соглашение вступает в силу с даты его опубликования его условий на Сайте по адресу </w:t>
      </w:r>
      <w:r w:rsidRPr="00442587">
        <w:rPr>
          <w:rFonts w:ascii="inherit" w:eastAsia="Times New Roman" w:hAnsi="inherit" w:cs="Times New Roman"/>
          <w:color w:val="0000FF"/>
          <w:sz w:val="30"/>
          <w:szCs w:val="30"/>
          <w:u w:val="single"/>
          <w:bdr w:val="none" w:sz="0" w:space="0" w:color="auto" w:frame="1"/>
          <w:lang w:eastAsia="ru-RU"/>
        </w:rPr>
        <w:t>https://</w:t>
      </w:r>
      <w:r w:rsidR="00581861">
        <w:rPr>
          <w:rFonts w:ascii="inherit" w:eastAsia="Times New Roman" w:hAnsi="inherit" w:cs="Times New Roman"/>
          <w:color w:val="0000FF"/>
          <w:sz w:val="30"/>
          <w:szCs w:val="30"/>
          <w:u w:val="single"/>
          <w:bdr w:val="none" w:sz="0" w:space="0" w:color="auto" w:frame="1"/>
          <w:lang w:eastAsia="ru-RU"/>
        </w:rPr>
        <w:t>riverads.ru</w:t>
      </w:r>
      <w:r w:rsidRPr="00442587">
        <w:rPr>
          <w:rFonts w:ascii="inherit" w:eastAsia="Times New Roman" w:hAnsi="inherit" w:cs="Times New Roman"/>
          <w:color w:val="0000FF"/>
          <w:sz w:val="30"/>
          <w:szCs w:val="30"/>
          <w:u w:val="single"/>
          <w:bdr w:val="none" w:sz="0" w:space="0" w:color="auto" w:frame="1"/>
          <w:lang w:eastAsia="ru-RU"/>
        </w:rPr>
        <w:t>/</w:t>
      </w:r>
      <w:r w:rsidRPr="00442587">
        <w:rPr>
          <w:rFonts w:ascii="inherit" w:eastAsia="Times New Roman" w:hAnsi="inherit" w:cs="Times New Roman"/>
          <w:color w:val="000000"/>
          <w:sz w:val="30"/>
          <w:szCs w:val="30"/>
          <w:lang w:eastAsia="ru-RU"/>
        </w:rPr>
        <w:t> и действует бессрочно, если оно не будет расторгнуто сторонами или его действие не прекратится в установленном порядке по иным основаниям.</w:t>
      </w:r>
    </w:p>
    <w:p w14:paraId="46741816"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8.2. Настоящее Пользовательское соглашение может быть расторгнуто по соглашению Сторон.</w:t>
      </w:r>
    </w:p>
    <w:p w14:paraId="6ECCD895"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8.3. Настоящее Пользовательское соглашение может быть расторгнуто по инициативе Заказчика путем направления Исполнителю письменного уведомления за 1 (один) месяц до планируемой даты расторжения.</w:t>
      </w:r>
    </w:p>
    <w:p w14:paraId="439DCF1B"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8.4. Настоящее Пользовательское соглашение может быть расторгнуто по инициативе Исполнителя путем направления Заказчику письменного уведомления за 1 (один) месяц до планируемой даты расторжения, а в случае нарушения Заказчиком условий Пользовательского соглашения, то с уведомлением за 3 (три) рабочих дня до планируемой даты расторжения.</w:t>
      </w:r>
    </w:p>
    <w:p w14:paraId="181F05C5"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8.5. Применимым законодательством могут быть установлены иные основания расторжения настоящего Пользовательского соглашения или прекращения обязательств по нему. Признание недействительными тех или иных условий настоящего Пользовательского соглашения не влечет недействительность Пользовательского соглашения в целом. В случае признания тех или иных условий Пользовательского соглашения недействительными стороны будут стараться урегулировать отношения, используя применимое законодательство.</w:t>
      </w:r>
    </w:p>
    <w:p w14:paraId="792D0A90"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8.6. Расторжение Пользовательского соглашения не освобождает сторону от исполнения обязательств, возникших по основаниям, наступившим до даты расторжения Пользовательского соглашения. Расторжение Пользовательского соглашения, в частности, но не ограничиваясь, не прекращает обязательства Сторон по сохранению в тайне Конфиденциальной информации и исполнения обязательств в отношении Контента.</w:t>
      </w:r>
    </w:p>
    <w:p w14:paraId="4FFB38C3"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8.7. В случае расторжения настоящего Пользовательского соглашения стороны обязуются осуществить взаиморасчеты, а также направить необходимые финансовые документы (Акты, счет-фактуры или УПД) в течение 5 (пяти) рабочих дней с даты расторжения настоящего Пользовательского соглашения.</w:t>
      </w:r>
    </w:p>
    <w:p w14:paraId="73BD73D1"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8.8. Все уведомления и прочие документы, отправка которых предусмотрена в рамках настоящего Пользовательского соглашения в электронном виде, могут направляться в следующими способами: а) по электронной почте; б) посредством ЭДО. Документ считается полученными другой стороной по электронной почте или посредством ЭДО в течение 3 (трех) рабочих дней с даты его отправки стороне, если более ранний срок получения документа не будет подтвержден от оператора электронной почты или ЭДО. Ничто не ограничивает право стороны направить документ в бумажном виде посредством курьерской или почтовой связи на почтовые адреса сторон. В случае, если документ составлен в бумажном виде, то он считается полученным в течение 10 (десяти) рабочих дней с даты отправки документа стороной, если более ранний срок не будет подтвержден службой, осуществляющей передачу документа.</w:t>
      </w:r>
    </w:p>
    <w:p w14:paraId="4611171B" w14:textId="32CCE0CA"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8.9. Для целей обмена уведомлениями, сообщениями и иными документами по настоящему Пользовательскому соглашению используются следующие адреса: а) для Заказчика адрес электронной почты и почтовый адрес, указанные Заказчиком при регистрации в Сервисе, и/или при создании Платежного профиля б) для Исполнителя адрес электронной почты с доменом @</w:t>
      </w:r>
      <w:r w:rsidR="00581861">
        <w:rPr>
          <w:rFonts w:ascii="inherit" w:eastAsia="Times New Roman" w:hAnsi="inherit" w:cs="Times New Roman"/>
          <w:color w:val="000000"/>
          <w:sz w:val="30"/>
          <w:szCs w:val="30"/>
          <w:lang w:eastAsia="ru-RU"/>
        </w:rPr>
        <w:t>riverads.ru</w:t>
      </w:r>
      <w:r w:rsidRPr="00442587">
        <w:rPr>
          <w:rFonts w:ascii="inherit" w:eastAsia="Times New Roman" w:hAnsi="inherit" w:cs="Times New Roman"/>
          <w:color w:val="000000"/>
          <w:sz w:val="30"/>
          <w:szCs w:val="30"/>
          <w:lang w:eastAsia="ru-RU"/>
        </w:rPr>
        <w:t xml:space="preserve"> и почтовый адрес: 127015, Россия, г. Москва, вн.тер.г. муниципальный округ Бутырский, Новодмитровская ул., д. 2, к. 1, этаж 6, помещ. XLV</w:t>
      </w:r>
    </w:p>
    <w:p w14:paraId="18B03C28" w14:textId="7121B81D" w:rsidR="00442587" w:rsidRPr="00442587" w:rsidRDefault="00442587" w:rsidP="00442587">
      <w:pPr>
        <w:numPr>
          <w:ilvl w:val="1"/>
          <w:numId w:val="2"/>
        </w:numPr>
        <w:spacing w:beforeAutospacing="1"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8.10. Исполнитель вправе изменить условия Пользовательского соглашения в одностороннем порядке путем опубликования новой версии Пользовательского соглашения на Сайте адресу: </w:t>
      </w:r>
      <w:r w:rsidRPr="00442587">
        <w:rPr>
          <w:rFonts w:ascii="inherit" w:eastAsia="Times New Roman" w:hAnsi="inherit" w:cs="Times New Roman"/>
          <w:color w:val="0000FF"/>
          <w:sz w:val="30"/>
          <w:szCs w:val="30"/>
          <w:u w:val="single"/>
          <w:bdr w:val="none" w:sz="0" w:space="0" w:color="auto" w:frame="1"/>
          <w:lang w:eastAsia="ru-RU"/>
        </w:rPr>
        <w:t>https://</w:t>
      </w:r>
      <w:r w:rsidR="00581861">
        <w:rPr>
          <w:rFonts w:ascii="inherit" w:eastAsia="Times New Roman" w:hAnsi="inherit" w:cs="Times New Roman"/>
          <w:color w:val="0000FF"/>
          <w:sz w:val="30"/>
          <w:szCs w:val="30"/>
          <w:u w:val="single"/>
          <w:bdr w:val="none" w:sz="0" w:space="0" w:color="auto" w:frame="1"/>
          <w:lang w:eastAsia="ru-RU"/>
        </w:rPr>
        <w:t>riverads.ru</w:t>
      </w:r>
      <w:r w:rsidRPr="00442587">
        <w:rPr>
          <w:rFonts w:ascii="inherit" w:eastAsia="Times New Roman" w:hAnsi="inherit" w:cs="Times New Roman"/>
          <w:color w:val="0000FF"/>
          <w:sz w:val="30"/>
          <w:szCs w:val="30"/>
          <w:u w:val="single"/>
          <w:bdr w:val="none" w:sz="0" w:space="0" w:color="auto" w:frame="1"/>
          <w:lang w:eastAsia="ru-RU"/>
        </w:rPr>
        <w:t>/</w:t>
      </w:r>
      <w:r w:rsidRPr="00442587">
        <w:rPr>
          <w:rFonts w:ascii="inherit" w:eastAsia="Times New Roman" w:hAnsi="inherit" w:cs="Times New Roman"/>
          <w:color w:val="000000"/>
          <w:sz w:val="30"/>
          <w:szCs w:val="30"/>
          <w:lang w:eastAsia="ru-RU"/>
        </w:rPr>
        <w:t>. Новые условия Пользовательского соглашения вступают в силу для Заказчика и/или Пользователя с даты их опубликования, если иное не указано в тексте Пользовательского соглашения.</w:t>
      </w:r>
    </w:p>
    <w:p w14:paraId="3C0079BD" w14:textId="77777777" w:rsidR="00442587" w:rsidRPr="00442587" w:rsidRDefault="00442587" w:rsidP="00442587">
      <w:pPr>
        <w:numPr>
          <w:ilvl w:val="0"/>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9. ПОРЯДОК И ОБЩИЕ УСЛОВИЯ ПОЛУЧЕНИЯ ПАРТНЕРСКОГО ВОЗНАГРАЖДЕНИЯ</w:t>
      </w:r>
    </w:p>
    <w:p w14:paraId="794B0BC4"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9.1. Стороны договорились о том, что в целях стимулирования повышения объема услуг Исполнителя, заказываемых Заказчиком, при выполнении условий, предусмотренных настоящим Дополнительным соглашением, а также для вознаграждения Заказчика (он же Партнер) за действия связанные с привлечением новых клиентов на Сервис — Исполнителем может предоставляется Заказчику Партнерское вознаграждение (далее — Вознаграждение).</w:t>
      </w:r>
    </w:p>
    <w:p w14:paraId="4F0F62AD"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9.2. После успешной регистрации и создания аккаунта Партнер получает право создавать и привязывать Аккаунты Пользователей к своему мастер аккаунту, а также возможность сформировать реферальную ссылку и реферальный код для привлечения Рефералов и получения Вознаграждения от рекламных расходов аккаунтов под управлением.</w:t>
      </w:r>
    </w:p>
    <w:p w14:paraId="1C496616"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9.3. При регистрации Аккаунтов Пользователей им присваивается уникальный идентификатор (UID), позволяющий вести учет совершенных операций (в том числе объем и стоимость заказанных услуг) в биллинговой системе (автоматизированной системы учёта) Сервиса.</w:t>
      </w:r>
    </w:p>
    <w:p w14:paraId="46DE084C"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9.4. Пользователем (Клиентом) Сервиса, привлеченным Партнером, Стороны признают Пользователя Сервиса, аккаунт которого был создан, связан или находится под управлением Мастер Аккаунта Партнера.</w:t>
      </w:r>
    </w:p>
    <w:p w14:paraId="4EF12F30"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9.5. Рефералом, привлеченным Партнером, Стороны признают Пользователя, зарегистрировавшего Партнерский аккаунт в Модуле B2B после прохождения по уникальной реферальной ссылки Партнера.</w:t>
      </w:r>
    </w:p>
    <w:p w14:paraId="15AC2DA4"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9.6. Партнер получает возможность управлять (настройка и ведение) рекламными кампаниями привлеченных им Пользователей (Аккаунтов и Субаккаунтов Пользователей) в Партнерском аккаунте Модуля B2B после привлечения таких Пользователей.</w:t>
      </w:r>
    </w:p>
    <w:p w14:paraId="095FA0F5"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9.7. Любое действие, совершённое в Аккаунте Партнера при вводе логина и пароля Партнера, признается Сторонами действием, совершённым Партнером или лицом, уполномоченным действовать в интересах Партнера.</w:t>
      </w:r>
    </w:p>
    <w:p w14:paraId="34AE8935"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9.8. Партнеру необходимо вести рекламные кампании минимум трех Активных Клиентов;</w:t>
      </w:r>
    </w:p>
    <w:p w14:paraId="26D2848E"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9.9. Партнер обязуется приводить Новых Клиентов для Рекламных площадок. Запрещается создание Рекламных Аккаунтов для переноса существующих Рекламных Кампаний из любых других Рекламных аккаунтов.</w:t>
      </w:r>
    </w:p>
    <w:p w14:paraId="75340E4E"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9.10. Партнер настоящим гарантирует, что не будет использовать вознаграждение, полученное в рамках настоящего Договора, для целей создания собственных партнерских программ и/или сетей, а также иным образом распределять полученное вознаграждение для выплаты третьим лицам за увеличения расходов на Рекламных площадках. В случае нарушения Партнером условий настоящего пункта, Компания вправе удержать вознаграждение Партнера, заблокировать Партнерский аккаунт и расторгнуть настоящий договор в одностороннем порядке.</w:t>
      </w:r>
    </w:p>
    <w:p w14:paraId="6915B48E"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9.11. Партнер настоящим гарантирует, что не будет использовать для привлечения Пользователей, в том числе в рекламных и информационных материалах (включая, но не ограничиваясь: информационную рассылку, письменные и устные заверения, информацию на информационных ресурсах и сайтах в сети Интернет), формулировки и определения, которые могут ввести в заблуждение потенциальных Пользователей о характере услуг, предоставляемых в рамках использования Сервиса и Модуля B2B (включая, но не ограничиваясь следующие термины: «cashback», «кешбэк», «премии», «бонусы», «скидки», а также любые их синонимы и производные значения). В случае нарушения Партнером условий настоящего пункта, Компания вправе удержать вознаграждение Партнера, заблокировать Партнерский аккаунт и расторгнуть настоящий договор в одностороннем порядке.</w:t>
      </w:r>
    </w:p>
    <w:p w14:paraId="00BC8CEC" w14:textId="77777777" w:rsidR="00442587" w:rsidRPr="00442587" w:rsidRDefault="00442587" w:rsidP="00442587">
      <w:pPr>
        <w:numPr>
          <w:ilvl w:val="0"/>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10. ПОРЯДОК РАСЧЕТА ПАРТНЕРСКОГО ВОЗНАГРАЖДЕНИЯ</w:t>
      </w:r>
    </w:p>
    <w:p w14:paraId="5C76EB56"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10.1. Вознаграждение Партнера за оказанные Услуги зависит от:</w:t>
      </w:r>
    </w:p>
    <w:p w14:paraId="592F2586" w14:textId="77777777" w:rsidR="00442587" w:rsidRPr="00442587" w:rsidRDefault="00442587" w:rsidP="00442587">
      <w:pPr>
        <w:numPr>
          <w:ilvl w:val="2"/>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Вознаграждения Рефералов, привлеченных Партнером в Модуль B2B;</w:t>
      </w:r>
    </w:p>
    <w:p w14:paraId="00BF5E79" w14:textId="77777777" w:rsidR="00442587" w:rsidRPr="00442587" w:rsidRDefault="00442587" w:rsidP="00442587">
      <w:pPr>
        <w:numPr>
          <w:ilvl w:val="2"/>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Объемов денежных средств, израсходованных в Рекламных системах Пользователями, привлеченными Партнером в Сервисе.</w:t>
      </w:r>
    </w:p>
    <w:p w14:paraId="489804CC" w14:textId="77777777" w:rsidR="00442587" w:rsidRPr="00442587" w:rsidRDefault="00442587" w:rsidP="00442587">
      <w:pPr>
        <w:numPr>
          <w:ilvl w:val="2"/>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Способа оплаты/ пополнения рекламных аккаунтов под управлением (выбранный вариант биллинга рекламных аккаунтов)</w:t>
      </w:r>
    </w:p>
    <w:p w14:paraId="0AFCF2D6" w14:textId="77777777" w:rsidR="00442587" w:rsidRPr="00442587" w:rsidRDefault="00442587" w:rsidP="00442587">
      <w:pPr>
        <w:numPr>
          <w:ilvl w:val="2"/>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Способа получения партнерского вознаграждения</w:t>
      </w:r>
    </w:p>
    <w:p w14:paraId="24FCA9D3"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10.2. Вознаграждение Партнера формируется на основании данных биллинговой системы (автоматизированной системы учёта) Сервиса на следующих условиях:</w:t>
      </w:r>
    </w:p>
    <w:p w14:paraId="0C0BD255"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10.3. Вознаграждение Партнера за объем денежных средств, израсходованных в Рекламных системах Пользователями (в Аккаунтах под управлением), привлеченными Партнером рассчитывается по формуле E=V*B*C*T, где V — сумма израсходованных Пользователем денежных средств за предыдущий период, B — коэффициент вознаграждения Партнера, при этом:</w:t>
      </w:r>
    </w:p>
    <w:p w14:paraId="3C90AFB7" w14:textId="77777777" w:rsidR="00442587" w:rsidRPr="00442587" w:rsidRDefault="00442587" w:rsidP="00442587">
      <w:pPr>
        <w:numPr>
          <w:ilvl w:val="2"/>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-Коэффициент вознаграждения Партнера составляет переменное значение, находящееся в зависимости от оборота (суммы израсходованных Пользователем денежных средств) на конкретной Рекламной площадке в Сервисе за последние 30 (Тридцать) календарных дней.</w:t>
      </w:r>
    </w:p>
    <w:p w14:paraId="15B1D919" w14:textId="77777777" w:rsidR="00442587" w:rsidRPr="00442587" w:rsidRDefault="00442587" w:rsidP="00442587">
      <w:pPr>
        <w:numPr>
          <w:ilvl w:val="2"/>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-Коэффициент вознаграждения Партнера определяется биллинговой системой (автоматизированной системой учёта) Сервиса и доступен в аккаунте Партнера.</w:t>
      </w:r>
    </w:p>
    <w:p w14:paraId="62E250D9" w14:textId="77777777" w:rsidR="00442587" w:rsidRPr="00442587" w:rsidRDefault="00442587" w:rsidP="00442587">
      <w:pPr>
        <w:numPr>
          <w:ilvl w:val="2"/>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C — коэффициент комиссии, зависящий от выбранного способа биллинга/пополнения рекламных аккаунтов</w:t>
      </w:r>
    </w:p>
    <w:p w14:paraId="1F447A96" w14:textId="77777777" w:rsidR="00442587" w:rsidRPr="00442587" w:rsidRDefault="00442587" w:rsidP="00442587">
      <w:pPr>
        <w:numPr>
          <w:ilvl w:val="2"/>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T — коэффициент транзакционной комиссии, зависящий от способа получения партнерского вознаграждения</w:t>
      </w:r>
    </w:p>
    <w:p w14:paraId="211F9998" w14:textId="77777777" w:rsidR="00442587" w:rsidRPr="00442587" w:rsidRDefault="00442587" w:rsidP="00442587">
      <w:pPr>
        <w:numPr>
          <w:ilvl w:val="2"/>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E — итоговый размер полученного вознаграждения за отчетный период.</w:t>
      </w:r>
    </w:p>
    <w:p w14:paraId="54543289"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10.4. Вознаграждение Партнера за привлечение Рефералов составляет определенный процент от дохода каждого Реферала привлеченного Партнером. Доход каждого Реферала рассчитывается аналогично вознаграждению Партнера, описанного в п. 3.2.1., при этом:</w:t>
      </w:r>
    </w:p>
    <w:p w14:paraId="3D239533" w14:textId="77777777" w:rsidR="00442587" w:rsidRPr="00442587" w:rsidRDefault="00442587" w:rsidP="00442587">
      <w:pPr>
        <w:numPr>
          <w:ilvl w:val="2"/>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Процент вознаграждения Партнера за привлечение Рефералов определяется биллинговой системой (автоматизированной системой учёта) Сервиса и доступен в аккаунте Партнера.</w:t>
      </w:r>
    </w:p>
    <w:p w14:paraId="191FA0CB"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10.5. Вознаграждение начисляется Партнеру на основании статистических данных биллинговой системы (автоматизированной системы учёта) Сервиса, полученных за предыдущий отчетный период. Никакие другие оценки или статистические данные любого рода не принимаются Компанией к рассмотрению и не действуют в рамках положений настоящего соглашения.</w:t>
      </w:r>
    </w:p>
    <w:p w14:paraId="6D68485C"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10.6. Все начисления для расчета вознаграждения Партнера осуществляются от объема денежных средств, израсходованных Пользователями в Рекламных системах, без учета применимого налога на добавленную стоимость (НДС)</w:t>
      </w:r>
    </w:p>
    <w:p w14:paraId="54ACEF9A"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10.7. Стороны соглашаются, что в интерфейсе Сервиса и/или Модуля B2B могут быть установлены определенные лимиты на формирование вознаграждения Партнера с объема денежных средств Пользователей, израсходованных в определенных Рекламных площадках, а также особые условия по срокам выплаты вознаграждения Информация о таких лимитах и сроках доступна в Аккаунте Партнера.</w:t>
      </w:r>
    </w:p>
    <w:p w14:paraId="0970BC4B"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10.8. Партнер имеет возможность получать отчеты по начисленной ему сумме вознаграждения, а также информацию об аккаунтах, привязанных к его Партнерскому аккаунту.</w:t>
      </w:r>
    </w:p>
    <w:p w14:paraId="44F43873"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10.9. Компания и/или Рекламные площадки вправе в любой момент проводить аудит любых аккаунтов (включая, но не ограничиваясь: Аккаунт Партнера, Аккаунт Клиента, Рекламный аккаунт, Мастер аккаунт) на предмет соответствия условиям установленным настоящим Договором и соответствующими Рекламными площадками.</w:t>
      </w:r>
    </w:p>
    <w:p w14:paraId="68267E40"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10.10. Такой аудит является обязательным условием для выплаты вознаграждения Партнеру.</w:t>
      </w:r>
    </w:p>
    <w:p w14:paraId="27C63B5D"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10.11. Выплаты вознаграждения в период проведения аудита приостанавливаются до момента его окончания.</w:t>
      </w:r>
    </w:p>
    <w:p w14:paraId="7AE017A7"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10.12. Если по итогам аудита будет выявлено несоответствие условиям установленным настоящим Договором и соответствующими Рекламными площадками, то такой аккаунт (включая, но не ограничиваясь: Аккаунт Партнера, Аккаунт Клиента, Рекламный аккаунт, Мастер Аккаунт) будет исключен из формирования вознаграждения Партнера за оказанные Услуги, а все начисления по таким аккаунтам будут аннулированы.</w:t>
      </w:r>
    </w:p>
    <w:p w14:paraId="01F85CB4"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10.13. Сроки выплаты вознаграждения Партнера устанавливаются в интерфейсе Модуля B2B при формировании Партнером электронной заявки на получение партнерского вознаграждения и могут быть увеличены на определенный период, установленный для конкретных Рекламных площадок, а также на период проведения аудита. Электронная заявка формируется и отправляется посредством Партнерского аккаунта Модуля B2B или через тикетную систему.</w:t>
      </w:r>
    </w:p>
    <w:p w14:paraId="300922C2"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10.14. Вознаграждение перечисляется на счет Партнера, указанный в Партнерском аккаунте, либо иным способом, выбранным Партнером из числа доступных в интерфейсе Модуля B2B.</w:t>
      </w:r>
    </w:p>
    <w:p w14:paraId="69873D40"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10.15. Обязательства по выплате вознаграждения считаются выполненными со дня списания денежных средств со счета Компании.</w:t>
      </w:r>
    </w:p>
    <w:p w14:paraId="0445A9C1"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10.16. Компания вправе в одностороннем порядке остановить начисления и выплату вознаграждение Партнера за привлечение Рефералов и/или конкретного Реферала в случаях если:</w:t>
      </w:r>
    </w:p>
    <w:p w14:paraId="7F8DFAFF" w14:textId="77777777" w:rsidR="00442587" w:rsidRPr="00442587" w:rsidRDefault="00442587" w:rsidP="00442587">
      <w:pPr>
        <w:numPr>
          <w:ilvl w:val="2"/>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 В случае размещения на аккаунтах под управлением материалов (далее — РИМ), нарушающих действующее законодательство РФ или права третьих лиц;</w:t>
      </w:r>
    </w:p>
    <w:p w14:paraId="04E2F716" w14:textId="77777777" w:rsidR="00442587" w:rsidRPr="00442587" w:rsidRDefault="00442587" w:rsidP="00442587">
      <w:pPr>
        <w:numPr>
          <w:ilvl w:val="2"/>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 В случае непредставления Партнером (предоставления неполной, некорректной) необходимой информации Исполнителю для расчета или выплаты вознаграждения, если ее предоставление является обязательным по Договору и/или в соответствии с Дополнительным соглашением;</w:t>
      </w:r>
    </w:p>
    <w:p w14:paraId="122DB095" w14:textId="77777777" w:rsidR="00442587" w:rsidRPr="00442587" w:rsidRDefault="00442587" w:rsidP="00442587">
      <w:pPr>
        <w:numPr>
          <w:ilvl w:val="2"/>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 В случае нарушения Заказчиком обязательств по оплате услуг, надлежаще оказанных Исполнителем по Договору и/или дополнительному соглашению;</w:t>
      </w:r>
    </w:p>
    <w:p w14:paraId="7DDBF055"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10.17. Компания имеет право на удержание или отзыв начисленного вознаграждения Партнера в случае нарушения Партнером любого из положений настоящего Договора и/или по итогам проведения аудита.</w:t>
      </w:r>
    </w:p>
    <w:p w14:paraId="799FF386"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10.18. Компания оставляет за собой право по собственному усмотрению, в любой момент и без объяснения причин исключить из базы для начисления вознаграждения Партнера оборот (сумму израсходованных денежных средств) определенных Пользователей, привлеченных Партнером, на конкретной Рекламной площадке и/или в целом в Сервисе, а также аннулировать уже начисленное вознаграждение за оборот таких Пользователей.</w:t>
      </w:r>
    </w:p>
    <w:p w14:paraId="084E4542"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10.19. Любые банковские сборы, связанные с возвратным платежом или ошибкой платежной информации или бездействием могут быть вычтены Компанией из последующих выплат вознаграждения.</w:t>
      </w:r>
    </w:p>
    <w:p w14:paraId="3DC3A5E8"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10.20. Партнер принимает на себя обязанность по уплате всех налогов и сборов любого государственного органа, возникшую вследствие исполнения настоящего Договора.</w:t>
      </w:r>
    </w:p>
    <w:p w14:paraId="15C08036"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10.21. Компания вправе в любое время изменить размер вознаграждения, порядок его начисления и/или способ оплаты путем уведомления партнера через личный кабинет, извещения от личного менеджера или публикации обновленных условий оферты в соответствующем разделе Сервиса.</w:t>
      </w:r>
    </w:p>
    <w:p w14:paraId="150363AC"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10.22. Партнер вправе оспорить любой платеж, произведенный в соответствии с условиями и в рамках настоящего Договора в течение 30 (Тридцати) календарных дней с момента такой оплаты, путем уведомления Компании в письменной форме; отказ от уведомления Компании (неуведомление Компании в установленный срок), влечет за собой отказ от любых претензий, связанных с таким спорным платежом.</w:t>
      </w:r>
    </w:p>
    <w:p w14:paraId="3E137EF9"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10.23. Все расчеты, выплаты и начисления в рамках настоящего Договора Стороны производят в российских рублях если иное не зафиксировано в дополнительном соглашении.</w:t>
      </w:r>
    </w:p>
    <w:p w14:paraId="0CFAE6DC" w14:textId="77777777" w:rsidR="00442587" w:rsidRPr="00442587" w:rsidRDefault="00442587" w:rsidP="00442587">
      <w:pPr>
        <w:numPr>
          <w:ilvl w:val="0"/>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11. ПОРЯДОК РАСЧЕТА ПАРТНЕРСКОГО ВОЗНАГРАЖДЕНИЯ</w:t>
      </w:r>
    </w:p>
    <w:p w14:paraId="10773594"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11.1. Настоящий Договор заключается сроком на один год. Договор автоматически продлевается на следующий год, если отсутствует отказ от продления срока его действия по инициативе любой из Сторон в соответствии с разделом 4 настоящего Договора.</w:t>
      </w:r>
    </w:p>
    <w:p w14:paraId="484F3652"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11.2. Настоящий Договор остается в силе в случае изменения реквизитов Сторон, изменения их учредительных документов, включая, но, не ограничиваясь, изменением собственника, организационно-правовой формы и прочего. В случае изменения реквизитов Стороны обязаны в течение 10 (Десяти) дней письменно уведомить об этом друг друга.</w:t>
      </w:r>
    </w:p>
    <w:p w14:paraId="21E3D38A" w14:textId="4569403E" w:rsidR="00442587" w:rsidRPr="00442587" w:rsidRDefault="00442587" w:rsidP="00442587">
      <w:pPr>
        <w:numPr>
          <w:ilvl w:val="1"/>
          <w:numId w:val="2"/>
        </w:numPr>
        <w:spacing w:beforeAutospacing="1"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11.3. Компания вправе самостоятельно вносить изменения в текст настоящего Договора путем утверждения текста изменений и размещения таких изменений на сайте </w:t>
      </w:r>
      <w:r w:rsidRPr="00442587">
        <w:rPr>
          <w:rFonts w:ascii="inherit" w:eastAsia="Times New Roman" w:hAnsi="inherit" w:cs="Times New Roman"/>
          <w:color w:val="0000FF"/>
          <w:sz w:val="30"/>
          <w:szCs w:val="30"/>
          <w:u w:val="single"/>
          <w:bdr w:val="none" w:sz="0" w:space="0" w:color="auto" w:frame="1"/>
          <w:lang w:eastAsia="ru-RU"/>
        </w:rPr>
        <w:t>https://</w:t>
      </w:r>
      <w:r w:rsidR="00581861">
        <w:rPr>
          <w:rFonts w:ascii="inherit" w:eastAsia="Times New Roman" w:hAnsi="inherit" w:cs="Times New Roman"/>
          <w:color w:val="0000FF"/>
          <w:sz w:val="30"/>
          <w:szCs w:val="30"/>
          <w:u w:val="single"/>
          <w:bdr w:val="none" w:sz="0" w:space="0" w:color="auto" w:frame="1"/>
          <w:lang w:eastAsia="ru-RU"/>
        </w:rPr>
        <w:t>riverads.ru</w:t>
      </w:r>
      <w:r w:rsidRPr="00442587">
        <w:rPr>
          <w:rFonts w:ascii="inherit" w:eastAsia="Times New Roman" w:hAnsi="inherit" w:cs="Times New Roman"/>
          <w:color w:val="0000FF"/>
          <w:sz w:val="30"/>
          <w:szCs w:val="30"/>
          <w:u w:val="single"/>
          <w:bdr w:val="none" w:sz="0" w:space="0" w:color="auto" w:frame="1"/>
          <w:lang w:eastAsia="ru-RU"/>
        </w:rPr>
        <w:t>/</w:t>
      </w:r>
      <w:r w:rsidRPr="00442587">
        <w:rPr>
          <w:rFonts w:ascii="inherit" w:eastAsia="Times New Roman" w:hAnsi="inherit" w:cs="Times New Roman"/>
          <w:color w:val="000000"/>
          <w:sz w:val="30"/>
          <w:szCs w:val="30"/>
          <w:lang w:eastAsia="ru-RU"/>
        </w:rPr>
        <w:t>. Изменения вступают в силу с момента публикации на сайте. Оповещение Партнера о предстоящем изменении условий настоящего Договора производится путем размещения измененного текста настоящего Договора на сайте https://</w:t>
      </w:r>
      <w:r w:rsidR="00581861">
        <w:rPr>
          <w:rFonts w:ascii="inherit" w:eastAsia="Times New Roman" w:hAnsi="inherit" w:cs="Times New Roman"/>
          <w:color w:val="000000"/>
          <w:sz w:val="30"/>
          <w:szCs w:val="30"/>
          <w:lang w:eastAsia="ru-RU"/>
        </w:rPr>
        <w:t>riverads.ru</w:t>
      </w:r>
      <w:r w:rsidR="005041D9">
        <w:rPr>
          <w:rFonts w:ascii="inherit" w:eastAsia="Times New Roman" w:hAnsi="inherit" w:cs="Times New Roman"/>
          <w:color w:val="000000"/>
          <w:sz w:val="30"/>
          <w:szCs w:val="30"/>
          <w:lang w:eastAsia="ru-RU"/>
        </w:rPr>
        <w:t>/</w:t>
      </w:r>
      <w:bookmarkStart w:id="0" w:name="_GoBack"/>
      <w:bookmarkEnd w:id="0"/>
      <w:r w:rsidRPr="00442587">
        <w:rPr>
          <w:rFonts w:ascii="inherit" w:eastAsia="Times New Roman" w:hAnsi="inherit" w:cs="Times New Roman"/>
          <w:color w:val="000000"/>
          <w:sz w:val="30"/>
          <w:szCs w:val="30"/>
          <w:lang w:eastAsia="ru-RU"/>
        </w:rPr>
        <w:t>, при этом Партнер обязуется самостоятельно отслеживать изменения в тексте настоящего Договора путем еженедельного ознакомления с содержанием текста настоящего Договора. Компания вправе, но не обязана, направить Партнеру соответствующее электронное уведомление об изменениях условий Договора в его аккаунт или на адрес электронной почты, указанный при регистрации аккаунта.</w:t>
      </w:r>
    </w:p>
    <w:p w14:paraId="3C371040" w14:textId="5265122E" w:rsidR="00442587" w:rsidRPr="00442587" w:rsidRDefault="00442587" w:rsidP="00442587">
      <w:pPr>
        <w:numPr>
          <w:ilvl w:val="1"/>
          <w:numId w:val="2"/>
        </w:numPr>
        <w:spacing w:beforeAutospacing="1"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11.4. Если Партнер не согласен с изменениями условий Договора, он обязан уведомить Компанию в письменной форме в течение 10 (Десяти) дней с момента размещения таких изменений на сайте </w:t>
      </w:r>
      <w:r w:rsidRPr="00442587">
        <w:rPr>
          <w:rFonts w:ascii="inherit" w:eastAsia="Times New Roman" w:hAnsi="inherit" w:cs="Times New Roman"/>
          <w:color w:val="0000FF"/>
          <w:sz w:val="30"/>
          <w:szCs w:val="30"/>
          <w:u w:val="single"/>
          <w:bdr w:val="none" w:sz="0" w:space="0" w:color="auto" w:frame="1"/>
          <w:lang w:eastAsia="ru-RU"/>
        </w:rPr>
        <w:t>https://</w:t>
      </w:r>
      <w:r w:rsidR="00581861">
        <w:rPr>
          <w:rFonts w:ascii="inherit" w:eastAsia="Times New Roman" w:hAnsi="inherit" w:cs="Times New Roman"/>
          <w:color w:val="0000FF"/>
          <w:sz w:val="30"/>
          <w:szCs w:val="30"/>
          <w:u w:val="single"/>
          <w:bdr w:val="none" w:sz="0" w:space="0" w:color="auto" w:frame="1"/>
          <w:lang w:eastAsia="ru-RU"/>
        </w:rPr>
        <w:t>riverads.ru</w:t>
      </w:r>
      <w:r w:rsidRPr="00442587">
        <w:rPr>
          <w:rFonts w:ascii="inherit" w:eastAsia="Times New Roman" w:hAnsi="inherit" w:cs="Times New Roman"/>
          <w:color w:val="0000FF"/>
          <w:sz w:val="30"/>
          <w:szCs w:val="30"/>
          <w:u w:val="single"/>
          <w:bdr w:val="none" w:sz="0" w:space="0" w:color="auto" w:frame="1"/>
          <w:lang w:eastAsia="ru-RU"/>
        </w:rPr>
        <w:t>/</w:t>
      </w:r>
      <w:r w:rsidRPr="00442587">
        <w:rPr>
          <w:rFonts w:ascii="inherit" w:eastAsia="Times New Roman" w:hAnsi="inherit" w:cs="Times New Roman"/>
          <w:color w:val="000000"/>
          <w:sz w:val="30"/>
          <w:szCs w:val="30"/>
          <w:lang w:eastAsia="ru-RU"/>
        </w:rPr>
        <w:t>, независимо от сроков получения уведомления. Отсутствие письменного уведомления Партнера о его несогласии принимается как согласие с новыми условиями Договора.</w:t>
      </w:r>
    </w:p>
    <w:p w14:paraId="27774D28"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11.5. Действие Договора может быть прекращено по инициативе любой из Сторон, путем направления письменного уведомления или по электронной почте не менее чем за 20 (Двадцать) рабочих дней до фактического прекращения оказания услуг.</w:t>
      </w:r>
    </w:p>
    <w:p w14:paraId="26D7AC35"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11.6. Компания вправе расторгнуть Договор в одностороннем порядке и/или прекратить начисление и/или выплату вознаграждения, предусмотренного условиями настоящего Договора, в случае нарушения и/или ненадлежащего исполнения Партнером условий настоящего Договора.</w:t>
      </w:r>
    </w:p>
    <w:p w14:paraId="3AF63B54"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11.7. В случае если на Аккаунте Партнера (Партнерском аккаунте) в течение 2 (двух) календарных лет отсутствуют финансовые операции (начисления вознаграждения, заявки на выплаты вознаграждения и пр.), Компания вправе расторгнуть настоящий Договор в одностороннем порядке без уведомления Партнера, при этом Партнерский аккаунт подлежит удалению, а все начисленное ранее вознаграждение аннулируется.</w:t>
      </w:r>
    </w:p>
    <w:p w14:paraId="134EE9B3" w14:textId="77777777" w:rsidR="00442587" w:rsidRPr="00442587" w:rsidRDefault="00442587" w:rsidP="00442587">
      <w:pPr>
        <w:numPr>
          <w:ilvl w:val="1"/>
          <w:numId w:val="2"/>
        </w:numPr>
        <w:spacing w:before="100" w:beforeAutospacing="1" w:after="100" w:afterAutospacing="1"/>
        <w:ind w:left="0"/>
        <w:jc w:val="both"/>
        <w:textAlignment w:val="baseline"/>
        <w:rPr>
          <w:rFonts w:ascii="inherit" w:eastAsia="Times New Roman" w:hAnsi="inherit" w:cs="Times New Roman"/>
          <w:color w:val="000000"/>
          <w:sz w:val="30"/>
          <w:szCs w:val="30"/>
          <w:lang w:eastAsia="ru-RU"/>
        </w:rPr>
      </w:pPr>
      <w:r w:rsidRPr="00442587">
        <w:rPr>
          <w:rFonts w:ascii="inherit" w:eastAsia="Times New Roman" w:hAnsi="inherit" w:cs="Times New Roman"/>
          <w:color w:val="000000"/>
          <w:sz w:val="30"/>
          <w:szCs w:val="30"/>
          <w:lang w:eastAsia="ru-RU"/>
        </w:rPr>
        <w:t>11.8. В случаях расторжения настоящего Договора по причинам, отличным от перечисленных выше, вопросы перерасчетов и выплат решаются по договоренности Сторон или в установленном законом порядке.</w:t>
      </w:r>
    </w:p>
    <w:p w14:paraId="2576C28A" w14:textId="77777777" w:rsidR="00CC531C" w:rsidRDefault="00442587" w:rsidP="00CC531C">
      <w:pPr>
        <w:widowControl w:val="0"/>
        <w:autoSpaceDE w:val="0"/>
        <w:autoSpaceDN w:val="0"/>
        <w:adjustRightInd w:val="0"/>
        <w:spacing w:after="240"/>
        <w:rPr>
          <w:rFonts w:ascii="Times" w:hAnsi="Times" w:cs="Times"/>
          <w:color w:val="000000"/>
        </w:rPr>
      </w:pPr>
      <w:r w:rsidRPr="00442587">
        <w:rPr>
          <w:rFonts w:ascii="inherit" w:eastAsia="Times New Roman" w:hAnsi="inherit" w:cs="Times New Roman"/>
          <w:color w:val="000000"/>
          <w:sz w:val="30"/>
          <w:szCs w:val="30"/>
          <w:lang w:eastAsia="ru-RU"/>
        </w:rPr>
        <w:br/>
      </w:r>
      <w:r w:rsidR="00CC531C">
        <w:rPr>
          <w:rFonts w:ascii="Times" w:hAnsi="Times" w:cs="Times"/>
          <w:color w:val="5D5C5C"/>
          <w:sz w:val="29"/>
          <w:szCs w:val="29"/>
        </w:rPr>
        <w:t xml:space="preserve">Название организации </w:t>
      </w:r>
    </w:p>
    <w:p w14:paraId="431F5EF1" w14:textId="77777777" w:rsidR="00CC531C" w:rsidRDefault="00CC531C" w:rsidP="00CC531C">
      <w:pPr>
        <w:widowControl w:val="0"/>
        <w:autoSpaceDE w:val="0"/>
        <w:autoSpaceDN w:val="0"/>
        <w:adjustRightInd w:val="0"/>
        <w:spacing w:after="240"/>
        <w:rPr>
          <w:rFonts w:ascii="Times" w:hAnsi="Times" w:cs="Times"/>
          <w:color w:val="000000"/>
        </w:rPr>
      </w:pPr>
      <w:r>
        <w:rPr>
          <w:rFonts w:ascii="Times" w:hAnsi="Times" w:cs="Times"/>
          <w:color w:val="000000"/>
          <w:sz w:val="32"/>
          <w:szCs w:val="32"/>
        </w:rPr>
        <w:t xml:space="preserve">ИНДИВИДУАЛЬНЫЙ ПРЕДПРИНИМАТЕЛЬ ДЕНИСОВ ИЛЬЯ СЕРГЕЕВИЧ </w:t>
      </w:r>
    </w:p>
    <w:p w14:paraId="40F7BB95" w14:textId="77777777" w:rsidR="00CC531C" w:rsidRDefault="00CC531C" w:rsidP="00CC531C">
      <w:pPr>
        <w:widowControl w:val="0"/>
        <w:autoSpaceDE w:val="0"/>
        <w:autoSpaceDN w:val="0"/>
        <w:adjustRightInd w:val="0"/>
        <w:spacing w:after="240"/>
        <w:rPr>
          <w:rFonts w:ascii="Times" w:hAnsi="Times" w:cs="Times"/>
          <w:color w:val="000000"/>
        </w:rPr>
      </w:pPr>
      <w:r>
        <w:rPr>
          <w:rFonts w:ascii="Times" w:hAnsi="Times" w:cs="Times"/>
          <w:color w:val="5D5C5C"/>
          <w:sz w:val="29"/>
          <w:szCs w:val="29"/>
        </w:rPr>
        <w:t xml:space="preserve">Юридический адрес организации </w:t>
      </w:r>
    </w:p>
    <w:p w14:paraId="1D74598B" w14:textId="77777777" w:rsidR="00CC531C" w:rsidRDefault="00CC531C" w:rsidP="00CC531C">
      <w:pPr>
        <w:widowControl w:val="0"/>
        <w:autoSpaceDE w:val="0"/>
        <w:autoSpaceDN w:val="0"/>
        <w:adjustRightInd w:val="0"/>
        <w:spacing w:after="240"/>
        <w:rPr>
          <w:rFonts w:ascii="Times" w:hAnsi="Times" w:cs="Times"/>
          <w:color w:val="000000"/>
        </w:rPr>
      </w:pPr>
      <w:r>
        <w:rPr>
          <w:rFonts w:ascii="Times" w:hAnsi="Times" w:cs="Times"/>
          <w:color w:val="000000"/>
          <w:sz w:val="29"/>
          <w:szCs w:val="29"/>
        </w:rPr>
        <w:t xml:space="preserve">143025, РОССИЯ, МОСКОВСКАЯ ОБЛ, Г ОДИНЦОВО, С НЕМЧИНОВКА, ПРОСЕК 2-Й, Д 20А </w:t>
      </w:r>
    </w:p>
    <w:p w14:paraId="6C51A64E" w14:textId="77777777" w:rsidR="00CC531C" w:rsidRDefault="00CC531C" w:rsidP="00CC531C">
      <w:pPr>
        <w:widowControl w:val="0"/>
        <w:autoSpaceDE w:val="0"/>
        <w:autoSpaceDN w:val="0"/>
        <w:adjustRightInd w:val="0"/>
        <w:spacing w:after="240"/>
        <w:rPr>
          <w:rFonts w:ascii="Times" w:hAnsi="Times" w:cs="Times"/>
          <w:color w:val="000000"/>
        </w:rPr>
      </w:pPr>
      <w:r>
        <w:rPr>
          <w:rFonts w:ascii="Times" w:hAnsi="Times" w:cs="Times"/>
          <w:color w:val="5D5C5C"/>
          <w:sz w:val="29"/>
          <w:szCs w:val="29"/>
        </w:rPr>
        <w:t>ИНН </w:t>
      </w:r>
      <w:r>
        <w:rPr>
          <w:rFonts w:ascii="Times" w:hAnsi="Times" w:cs="Times"/>
          <w:color w:val="000000"/>
          <w:sz w:val="29"/>
          <w:szCs w:val="29"/>
        </w:rPr>
        <w:t xml:space="preserve">292501661424 </w:t>
      </w:r>
    </w:p>
    <w:p w14:paraId="2813FFF5" w14:textId="77777777" w:rsidR="00CC531C" w:rsidRDefault="00CC531C" w:rsidP="00CC531C">
      <w:pPr>
        <w:widowControl w:val="0"/>
        <w:autoSpaceDE w:val="0"/>
        <w:autoSpaceDN w:val="0"/>
        <w:adjustRightInd w:val="0"/>
        <w:spacing w:after="240"/>
        <w:rPr>
          <w:rFonts w:ascii="Times" w:hAnsi="Times" w:cs="Times"/>
          <w:color w:val="000000"/>
        </w:rPr>
      </w:pPr>
      <w:r>
        <w:rPr>
          <w:rFonts w:ascii="Times" w:hAnsi="Times" w:cs="Times"/>
          <w:color w:val="5D5C5C"/>
          <w:sz w:val="29"/>
          <w:szCs w:val="29"/>
        </w:rPr>
        <w:t>Расчетный счет </w:t>
      </w:r>
      <w:r>
        <w:rPr>
          <w:rFonts w:ascii="Times" w:hAnsi="Times" w:cs="Times"/>
          <w:color w:val="000000"/>
          <w:sz w:val="29"/>
          <w:szCs w:val="29"/>
        </w:rPr>
        <w:t xml:space="preserve">40802810100003062278 </w:t>
      </w:r>
    </w:p>
    <w:p w14:paraId="6AF96269" w14:textId="77777777" w:rsidR="00CC531C" w:rsidRDefault="00CC531C" w:rsidP="00CC531C">
      <w:pPr>
        <w:widowControl w:val="0"/>
        <w:autoSpaceDE w:val="0"/>
        <w:autoSpaceDN w:val="0"/>
        <w:adjustRightInd w:val="0"/>
        <w:spacing w:after="240"/>
        <w:rPr>
          <w:rFonts w:ascii="Times" w:hAnsi="Times" w:cs="Times"/>
          <w:color w:val="000000"/>
        </w:rPr>
      </w:pPr>
      <w:r>
        <w:rPr>
          <w:rFonts w:ascii="Times" w:hAnsi="Times" w:cs="Times"/>
          <w:color w:val="5D5C5C"/>
          <w:sz w:val="29"/>
          <w:szCs w:val="29"/>
        </w:rPr>
        <w:t>ОГРН/ОГРНИП </w:t>
      </w:r>
      <w:r>
        <w:rPr>
          <w:rFonts w:ascii="Times" w:hAnsi="Times" w:cs="Times"/>
          <w:color w:val="000000"/>
          <w:sz w:val="29"/>
          <w:szCs w:val="29"/>
        </w:rPr>
        <w:t>322290100005090 </w:t>
      </w:r>
    </w:p>
    <w:p w14:paraId="690907E9" w14:textId="77777777" w:rsidR="00CC531C" w:rsidRDefault="00CC531C" w:rsidP="00CC531C">
      <w:pPr>
        <w:widowControl w:val="0"/>
        <w:autoSpaceDE w:val="0"/>
        <w:autoSpaceDN w:val="0"/>
        <w:adjustRightInd w:val="0"/>
        <w:spacing w:after="240"/>
        <w:rPr>
          <w:rFonts w:ascii="Times" w:hAnsi="Times" w:cs="Times"/>
          <w:color w:val="000000"/>
        </w:rPr>
      </w:pPr>
      <w:r>
        <w:rPr>
          <w:rFonts w:ascii="Times" w:hAnsi="Times" w:cs="Times"/>
          <w:color w:val="5D5C5C"/>
          <w:sz w:val="29"/>
          <w:szCs w:val="29"/>
        </w:rPr>
        <w:t>Банк </w:t>
      </w:r>
      <w:r>
        <w:rPr>
          <w:rFonts w:ascii="Times" w:hAnsi="Times" w:cs="Times"/>
          <w:color w:val="000000"/>
          <w:sz w:val="29"/>
          <w:szCs w:val="29"/>
        </w:rPr>
        <w:t xml:space="preserve">АО «Тинькофф Банк» </w:t>
      </w:r>
    </w:p>
    <w:p w14:paraId="5C34A35D" w14:textId="77777777" w:rsidR="00CC531C" w:rsidRDefault="00CC531C" w:rsidP="00CC531C">
      <w:pPr>
        <w:widowControl w:val="0"/>
        <w:autoSpaceDE w:val="0"/>
        <w:autoSpaceDN w:val="0"/>
        <w:adjustRightInd w:val="0"/>
        <w:spacing w:after="240"/>
        <w:rPr>
          <w:rFonts w:ascii="Times" w:hAnsi="Times" w:cs="Times"/>
          <w:color w:val="000000"/>
        </w:rPr>
      </w:pPr>
      <w:r>
        <w:rPr>
          <w:rFonts w:ascii="Times" w:hAnsi="Times" w:cs="Times"/>
          <w:color w:val="5D5C5C"/>
          <w:sz w:val="29"/>
          <w:szCs w:val="29"/>
        </w:rPr>
        <w:t>БИК банка </w:t>
      </w:r>
      <w:r>
        <w:rPr>
          <w:rFonts w:ascii="Times" w:hAnsi="Times" w:cs="Times"/>
          <w:color w:val="000000"/>
          <w:sz w:val="29"/>
          <w:szCs w:val="29"/>
        </w:rPr>
        <w:t xml:space="preserve">044525974 </w:t>
      </w:r>
    </w:p>
    <w:p w14:paraId="7C3269A7" w14:textId="77777777" w:rsidR="00CC531C" w:rsidRDefault="00CC531C" w:rsidP="00CC531C">
      <w:pPr>
        <w:widowControl w:val="0"/>
        <w:autoSpaceDE w:val="0"/>
        <w:autoSpaceDN w:val="0"/>
        <w:adjustRightInd w:val="0"/>
        <w:spacing w:after="240"/>
        <w:rPr>
          <w:rFonts w:ascii="Times" w:hAnsi="Times" w:cs="Times"/>
          <w:color w:val="000000"/>
        </w:rPr>
      </w:pPr>
      <w:r>
        <w:rPr>
          <w:rFonts w:ascii="Times" w:hAnsi="Times" w:cs="Times"/>
          <w:color w:val="5D5C5C"/>
          <w:sz w:val="29"/>
          <w:szCs w:val="29"/>
        </w:rPr>
        <w:t xml:space="preserve">ИНН банка </w:t>
      </w:r>
      <w:r>
        <w:rPr>
          <w:rFonts w:ascii="Times" w:hAnsi="Times" w:cs="Times"/>
          <w:color w:val="000000"/>
          <w:sz w:val="29"/>
          <w:szCs w:val="29"/>
        </w:rPr>
        <w:t xml:space="preserve">7710140679 </w:t>
      </w:r>
    </w:p>
    <w:p w14:paraId="7608718B" w14:textId="77777777" w:rsidR="00CC531C" w:rsidRDefault="00CC531C" w:rsidP="00CC531C">
      <w:pPr>
        <w:widowControl w:val="0"/>
        <w:autoSpaceDE w:val="0"/>
        <w:autoSpaceDN w:val="0"/>
        <w:adjustRightInd w:val="0"/>
        <w:spacing w:after="240"/>
        <w:rPr>
          <w:rFonts w:ascii="Times" w:hAnsi="Times" w:cs="Times"/>
          <w:color w:val="000000"/>
        </w:rPr>
      </w:pPr>
      <w:r>
        <w:rPr>
          <w:rFonts w:ascii="Times" w:hAnsi="Times" w:cs="Times"/>
          <w:color w:val="5D5C5C"/>
          <w:sz w:val="29"/>
          <w:szCs w:val="29"/>
        </w:rPr>
        <w:t xml:space="preserve">Корреспондентский счет банка </w:t>
      </w:r>
      <w:r>
        <w:rPr>
          <w:rFonts w:ascii="Times" w:hAnsi="Times" w:cs="Times"/>
          <w:color w:val="000000"/>
          <w:sz w:val="29"/>
          <w:szCs w:val="29"/>
        </w:rPr>
        <w:t xml:space="preserve">30101810145250000974 </w:t>
      </w:r>
    </w:p>
    <w:p w14:paraId="08DA06A0" w14:textId="77777777" w:rsidR="00CC531C" w:rsidRDefault="00CC531C" w:rsidP="00CC531C">
      <w:pPr>
        <w:widowControl w:val="0"/>
        <w:autoSpaceDE w:val="0"/>
        <w:autoSpaceDN w:val="0"/>
        <w:adjustRightInd w:val="0"/>
        <w:spacing w:after="240"/>
        <w:rPr>
          <w:rFonts w:ascii="Times" w:hAnsi="Times" w:cs="Times"/>
          <w:color w:val="000000"/>
        </w:rPr>
      </w:pPr>
      <w:r>
        <w:rPr>
          <w:rFonts w:ascii="Times" w:hAnsi="Times" w:cs="Times"/>
          <w:color w:val="5D5C5C"/>
          <w:sz w:val="29"/>
          <w:szCs w:val="29"/>
        </w:rPr>
        <w:t xml:space="preserve">Юридический адрес банка </w:t>
      </w:r>
      <w:r>
        <w:rPr>
          <w:rFonts w:ascii="Times" w:hAnsi="Times" w:cs="Times"/>
          <w:color w:val="000000"/>
          <w:sz w:val="29"/>
          <w:szCs w:val="29"/>
        </w:rPr>
        <w:t xml:space="preserve">127287, г. Москва, ул. Хуторская 2-я, д. 38А, стр. 26 </w:t>
      </w:r>
    </w:p>
    <w:p w14:paraId="32A9C531" w14:textId="77777777" w:rsidR="00CC531C" w:rsidRDefault="00CC531C" w:rsidP="00CC531C">
      <w:pPr>
        <w:widowControl w:val="0"/>
        <w:autoSpaceDE w:val="0"/>
        <w:autoSpaceDN w:val="0"/>
        <w:adjustRightInd w:val="0"/>
        <w:spacing w:after="240"/>
        <w:rPr>
          <w:rFonts w:ascii="Times" w:hAnsi="Times" w:cs="Times"/>
          <w:color w:val="000000"/>
        </w:rPr>
      </w:pPr>
    </w:p>
    <w:p w14:paraId="2E94606A" w14:textId="77777777" w:rsidR="00CC531C" w:rsidRDefault="00CC531C" w:rsidP="00CC531C">
      <w:pPr>
        <w:widowControl w:val="0"/>
        <w:autoSpaceDE w:val="0"/>
        <w:autoSpaceDN w:val="0"/>
        <w:adjustRightInd w:val="0"/>
        <w:spacing w:after="240"/>
        <w:rPr>
          <w:rFonts w:ascii="Times" w:hAnsi="Times" w:cs="Times"/>
          <w:color w:val="000000"/>
        </w:rPr>
      </w:pPr>
    </w:p>
    <w:p w14:paraId="4C18EF08" w14:textId="77777777" w:rsidR="00CC531C" w:rsidRDefault="00CC531C" w:rsidP="00CC531C">
      <w:pPr>
        <w:widowControl w:val="0"/>
        <w:autoSpaceDE w:val="0"/>
        <w:autoSpaceDN w:val="0"/>
        <w:adjustRightInd w:val="0"/>
        <w:spacing w:after="240"/>
        <w:rPr>
          <w:rFonts w:ascii="Times" w:hAnsi="Times" w:cs="Times"/>
          <w:color w:val="000000"/>
        </w:rPr>
      </w:pPr>
    </w:p>
    <w:p w14:paraId="6E65B31F" w14:textId="77777777" w:rsidR="00CC531C" w:rsidRDefault="00CC531C" w:rsidP="00CC531C">
      <w:pPr>
        <w:widowControl w:val="0"/>
        <w:autoSpaceDE w:val="0"/>
        <w:autoSpaceDN w:val="0"/>
        <w:adjustRightInd w:val="0"/>
        <w:spacing w:after="240"/>
        <w:rPr>
          <w:rFonts w:ascii="Times" w:hAnsi="Times" w:cs="Times"/>
          <w:color w:val="000000"/>
        </w:rPr>
      </w:pPr>
    </w:p>
    <w:p w14:paraId="70165776" w14:textId="77777777" w:rsidR="00CC531C" w:rsidRDefault="00CC531C" w:rsidP="00CC531C">
      <w:pPr>
        <w:widowControl w:val="0"/>
        <w:autoSpaceDE w:val="0"/>
        <w:autoSpaceDN w:val="0"/>
        <w:adjustRightInd w:val="0"/>
        <w:spacing w:after="240"/>
        <w:rPr>
          <w:rFonts w:ascii="Times" w:hAnsi="Times" w:cs="Times"/>
          <w:color w:val="000000"/>
        </w:rPr>
      </w:pPr>
    </w:p>
    <w:p w14:paraId="510F3376" w14:textId="77777777" w:rsidR="00CC531C" w:rsidRDefault="00CC531C" w:rsidP="00CC531C">
      <w:pPr>
        <w:widowControl w:val="0"/>
        <w:autoSpaceDE w:val="0"/>
        <w:autoSpaceDN w:val="0"/>
        <w:adjustRightInd w:val="0"/>
        <w:spacing w:after="240"/>
        <w:rPr>
          <w:rFonts w:ascii="Times" w:hAnsi="Times" w:cs="Times"/>
          <w:color w:val="000000"/>
        </w:rPr>
      </w:pPr>
    </w:p>
    <w:p w14:paraId="4853635E" w14:textId="77777777" w:rsidR="00CC531C" w:rsidRDefault="00CC531C" w:rsidP="00CC531C">
      <w:pPr>
        <w:widowControl w:val="0"/>
        <w:autoSpaceDE w:val="0"/>
        <w:autoSpaceDN w:val="0"/>
        <w:adjustRightInd w:val="0"/>
        <w:spacing w:after="240"/>
        <w:rPr>
          <w:rFonts w:ascii="Times" w:hAnsi="Times" w:cs="Times"/>
          <w:color w:val="000000"/>
        </w:rPr>
      </w:pPr>
    </w:p>
    <w:p w14:paraId="5E7602BF" w14:textId="77777777" w:rsidR="00CC531C" w:rsidRDefault="00CC531C" w:rsidP="00CC531C">
      <w:pPr>
        <w:widowControl w:val="0"/>
        <w:autoSpaceDE w:val="0"/>
        <w:autoSpaceDN w:val="0"/>
        <w:adjustRightInd w:val="0"/>
        <w:spacing w:after="240"/>
        <w:rPr>
          <w:rFonts w:ascii="Times" w:hAnsi="Times" w:cs="Times"/>
          <w:color w:val="000000"/>
        </w:rPr>
      </w:pPr>
    </w:p>
    <w:p w14:paraId="17822F3D" w14:textId="221F4A6B" w:rsidR="00332B9E" w:rsidRDefault="005041D9" w:rsidP="00CC531C">
      <w:pPr>
        <w:jc w:val="both"/>
        <w:textAlignment w:val="baseline"/>
      </w:pPr>
    </w:p>
    <w:sectPr w:rsidR="00332B9E" w:rsidSect="005D4E39">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6463C6"/>
    <w:multiLevelType w:val="multilevel"/>
    <w:tmpl w:val="EF705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251DA0"/>
    <w:multiLevelType w:val="multilevel"/>
    <w:tmpl w:val="8CB8D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587"/>
    <w:rsid w:val="003F0B3A"/>
    <w:rsid w:val="00442587"/>
    <w:rsid w:val="00455796"/>
    <w:rsid w:val="00463748"/>
    <w:rsid w:val="005041D9"/>
    <w:rsid w:val="00581861"/>
    <w:rsid w:val="005D4E39"/>
    <w:rsid w:val="00722CA5"/>
    <w:rsid w:val="00CC53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327E31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paragraph" w:styleId="1">
    <w:name w:val="heading 1"/>
    <w:basedOn w:val="a"/>
    <w:link w:val="10"/>
    <w:uiPriority w:val="9"/>
    <w:qFormat/>
    <w:rsid w:val="00442587"/>
    <w:pPr>
      <w:spacing w:before="100" w:beforeAutospacing="1" w:after="100" w:afterAutospacing="1"/>
      <w:outlineLvl w:val="0"/>
    </w:pPr>
    <w:rPr>
      <w:rFonts w:ascii="Times New Roman" w:hAnsi="Times New Roman" w:cs="Times New Roman"/>
      <w:b/>
      <w:bCs/>
      <w:kern w:val="36"/>
      <w:sz w:val="48"/>
      <w:szCs w:val="48"/>
      <w:lang w:eastAsia="ru-RU"/>
    </w:rPr>
  </w:style>
  <w:style w:type="paragraph" w:styleId="6">
    <w:name w:val="heading 6"/>
    <w:basedOn w:val="a"/>
    <w:link w:val="60"/>
    <w:uiPriority w:val="9"/>
    <w:qFormat/>
    <w:rsid w:val="00442587"/>
    <w:pPr>
      <w:spacing w:before="100" w:beforeAutospacing="1" w:after="100" w:afterAutospacing="1"/>
      <w:outlineLvl w:val="5"/>
    </w:pPr>
    <w:rPr>
      <w:rFonts w:ascii="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2587"/>
    <w:rPr>
      <w:rFonts w:ascii="Times New Roman" w:hAnsi="Times New Roman" w:cs="Times New Roman"/>
      <w:b/>
      <w:bCs/>
      <w:kern w:val="36"/>
      <w:sz w:val="48"/>
      <w:szCs w:val="48"/>
      <w:lang w:eastAsia="ru-RU"/>
    </w:rPr>
  </w:style>
  <w:style w:type="character" w:customStyle="1" w:styleId="60">
    <w:name w:val="Заголовок 6 Знак"/>
    <w:basedOn w:val="a0"/>
    <w:link w:val="6"/>
    <w:uiPriority w:val="9"/>
    <w:rsid w:val="00442587"/>
    <w:rPr>
      <w:rFonts w:ascii="Times New Roman" w:hAnsi="Times New Roman" w:cs="Times New Roman"/>
      <w:b/>
      <w:bCs/>
      <w:sz w:val="15"/>
      <w:szCs w:val="15"/>
      <w:lang w:eastAsia="ru-RU"/>
    </w:rPr>
  </w:style>
  <w:style w:type="paragraph" w:styleId="a3">
    <w:name w:val="Normal (Web)"/>
    <w:basedOn w:val="a"/>
    <w:uiPriority w:val="99"/>
    <w:semiHidden/>
    <w:unhideWhenUsed/>
    <w:rsid w:val="00442587"/>
    <w:pPr>
      <w:spacing w:before="100" w:beforeAutospacing="1" w:after="100" w:afterAutospacing="1"/>
    </w:pPr>
    <w:rPr>
      <w:rFonts w:ascii="Times New Roman" w:hAnsi="Times New Roman" w:cs="Times New Roman"/>
      <w:lang w:eastAsia="ru-RU"/>
    </w:rPr>
  </w:style>
  <w:style w:type="character" w:customStyle="1" w:styleId="apple-converted-space">
    <w:name w:val="apple-converted-space"/>
    <w:basedOn w:val="a0"/>
    <w:rsid w:val="00442587"/>
  </w:style>
  <w:style w:type="character" w:styleId="a4">
    <w:name w:val="Strong"/>
    <w:basedOn w:val="a0"/>
    <w:uiPriority w:val="22"/>
    <w:qFormat/>
    <w:rsid w:val="00442587"/>
    <w:rPr>
      <w:b/>
      <w:bCs/>
    </w:rPr>
  </w:style>
  <w:style w:type="character" w:styleId="a5">
    <w:name w:val="Hyperlink"/>
    <w:basedOn w:val="a0"/>
    <w:uiPriority w:val="99"/>
    <w:semiHidden/>
    <w:unhideWhenUsed/>
    <w:rsid w:val="00442587"/>
    <w:rPr>
      <w:color w:val="0000FF"/>
      <w:u w:val="single"/>
    </w:rPr>
  </w:style>
  <w:style w:type="paragraph" w:styleId="a6">
    <w:name w:val="Document Map"/>
    <w:basedOn w:val="a"/>
    <w:link w:val="a7"/>
    <w:uiPriority w:val="99"/>
    <w:semiHidden/>
    <w:unhideWhenUsed/>
    <w:rsid w:val="00581861"/>
    <w:rPr>
      <w:rFonts w:ascii="Times New Roman" w:hAnsi="Times New Roman" w:cs="Times New Roman"/>
    </w:rPr>
  </w:style>
  <w:style w:type="character" w:customStyle="1" w:styleId="a7">
    <w:name w:val="Схема документа Знак"/>
    <w:basedOn w:val="a0"/>
    <w:link w:val="a6"/>
    <w:uiPriority w:val="99"/>
    <w:semiHidden/>
    <w:rsid w:val="0058186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035195">
      <w:bodyDiv w:val="1"/>
      <w:marLeft w:val="0"/>
      <w:marRight w:val="0"/>
      <w:marTop w:val="0"/>
      <w:marBottom w:val="0"/>
      <w:divBdr>
        <w:top w:val="none" w:sz="0" w:space="0" w:color="auto"/>
        <w:left w:val="none" w:sz="0" w:space="0" w:color="auto"/>
        <w:bottom w:val="none" w:sz="0" w:space="0" w:color="auto"/>
        <w:right w:val="none" w:sz="0" w:space="0" w:color="auto"/>
      </w:divBdr>
      <w:divsChild>
        <w:div w:id="129343831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22</Pages>
  <Words>7473</Words>
  <Characters>42598</Characters>
  <Application>Microsoft Macintosh Word</Application>
  <DocSecurity>0</DocSecurity>
  <Lines>354</Lines>
  <Paragraphs>99</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Оферта на оказание услуг с использованием сервиса «RiverAds»</vt:lpstr>
    </vt:vector>
  </TitlesOfParts>
  <LinksUpToDate>false</LinksUpToDate>
  <CharactersWithSpaces>49972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3</cp:revision>
  <dcterms:created xsi:type="dcterms:W3CDTF">2026-05-06T11:59:00Z</dcterms:created>
  <dcterms:modified xsi:type="dcterms:W3CDTF">2026-05-06T12:12:00Z</dcterms:modified>
</cp:coreProperties>
</file>